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50F7C" w14:textId="7A9A641E" w:rsidR="00CD4A67" w:rsidRPr="00794EF4" w:rsidRDefault="00CD4A67" w:rsidP="00CD4A67">
      <w:pPr>
        <w:spacing w:before="0"/>
        <w:ind w:left="0"/>
        <w:jc w:val="left"/>
        <w:rPr>
          <w:rFonts w:eastAsia="Arial MT" w:cstheme="minorHAnsi"/>
          <w:lang w:val="pt-PT"/>
        </w:rPr>
      </w:pPr>
    </w:p>
    <w:p w14:paraId="0FFFCB9C" w14:textId="3D19426E" w:rsidR="00AE4174" w:rsidRPr="00794EF4" w:rsidRDefault="00AE4174" w:rsidP="00AE4174">
      <w:pPr>
        <w:spacing w:before="0"/>
        <w:ind w:left="0"/>
        <w:jc w:val="center"/>
        <w:rPr>
          <w:rFonts w:eastAsia="Arial MT" w:cstheme="minorHAnsi"/>
          <w:b/>
          <w:bCs/>
          <w:lang w:val="pt-PT"/>
        </w:rPr>
      </w:pPr>
      <w:r w:rsidRPr="00794EF4">
        <w:rPr>
          <w:rFonts w:eastAsia="Arial MT" w:cstheme="minorHAnsi"/>
          <w:b/>
          <w:bCs/>
          <w:lang w:val="pt-PT"/>
        </w:rPr>
        <w:t>ANEXO</w:t>
      </w:r>
      <w:r w:rsidR="001C0EAB">
        <w:rPr>
          <w:rFonts w:eastAsia="Arial MT" w:cstheme="minorHAnsi"/>
          <w:b/>
          <w:bCs/>
          <w:lang w:val="pt-PT"/>
        </w:rPr>
        <w:t xml:space="preserve"> VI</w:t>
      </w:r>
      <w:r w:rsidRPr="00794EF4">
        <w:rPr>
          <w:rFonts w:eastAsia="Arial MT" w:cstheme="minorHAnsi"/>
          <w:b/>
          <w:bCs/>
          <w:lang w:val="pt-PT"/>
        </w:rPr>
        <w:t xml:space="preserve"> </w:t>
      </w:r>
      <w:r w:rsidR="009B74EA" w:rsidRPr="00794EF4">
        <w:rPr>
          <w:rFonts w:eastAsia="Arial MT" w:cstheme="minorHAnsi"/>
          <w:b/>
          <w:bCs/>
          <w:lang w:val="pt-PT"/>
        </w:rPr>
        <w:t>– DOCUMENTOS HABILITAÇÃO</w:t>
      </w:r>
    </w:p>
    <w:p w14:paraId="4BA3D691" w14:textId="676B43FA" w:rsidR="00AE4174" w:rsidRPr="00794EF4" w:rsidRDefault="00AE4174" w:rsidP="00AE4174">
      <w:pPr>
        <w:spacing w:before="0"/>
        <w:ind w:left="0"/>
        <w:jc w:val="center"/>
        <w:rPr>
          <w:rFonts w:eastAsia="Arial MT" w:cstheme="minorHAnsi"/>
          <w:b/>
          <w:bCs/>
          <w:lang w:val="pt-PT"/>
        </w:rPr>
      </w:pPr>
    </w:p>
    <w:p w14:paraId="191BBCB8" w14:textId="21F86CC1" w:rsidR="00AE4174" w:rsidRPr="00794EF4" w:rsidRDefault="00AE4174" w:rsidP="00AE4174">
      <w:pPr>
        <w:spacing w:before="0"/>
        <w:ind w:left="0"/>
        <w:jc w:val="center"/>
        <w:rPr>
          <w:rFonts w:eastAsia="Arial MT" w:cstheme="minorHAnsi"/>
          <w:b/>
          <w:bCs/>
          <w:lang w:val="pt-PT"/>
        </w:rPr>
      </w:pPr>
    </w:p>
    <w:p w14:paraId="6A75CCE3" w14:textId="24090996" w:rsidR="009B74EA" w:rsidRPr="00794EF4" w:rsidRDefault="009B74EA" w:rsidP="009B74EA">
      <w:pPr>
        <w:autoSpaceDE w:val="0"/>
        <w:snapToGrid w:val="0"/>
        <w:spacing w:after="120"/>
        <w:ind w:left="0"/>
        <w:rPr>
          <w:rFonts w:cstheme="minorHAnsi"/>
          <w:color w:val="000000" w:themeColor="text1"/>
        </w:rPr>
      </w:pPr>
      <w:r w:rsidRPr="00794EF4">
        <w:rPr>
          <w:rFonts w:cstheme="minorHAnsi"/>
          <w:color w:val="000000" w:themeColor="text1"/>
        </w:rPr>
        <w:t xml:space="preserve">1. Os documentos exigidos para fins de habilitação serão solicitados do fornecedor </w:t>
      </w:r>
      <w:bookmarkStart w:id="0" w:name="_GoBack"/>
      <w:bookmarkEnd w:id="0"/>
      <w:r w:rsidRPr="00794EF4">
        <w:rPr>
          <w:rFonts w:cstheme="minorHAnsi"/>
          <w:color w:val="000000" w:themeColor="text1"/>
        </w:rPr>
        <w:t>mais bem classificado da fase de lances:</w:t>
      </w:r>
    </w:p>
    <w:p w14:paraId="44421966" w14:textId="40DFA460" w:rsidR="009B74EA" w:rsidRPr="00794EF4" w:rsidRDefault="009B74EA" w:rsidP="009B74EA">
      <w:pPr>
        <w:autoSpaceDE w:val="0"/>
        <w:snapToGrid w:val="0"/>
        <w:spacing w:after="120"/>
        <w:ind w:left="0"/>
        <w:rPr>
          <w:rFonts w:cstheme="minorHAnsi"/>
          <w:color w:val="000000" w:themeColor="text1"/>
        </w:rPr>
      </w:pPr>
      <w:r w:rsidRPr="00794EF4">
        <w:rPr>
          <w:rFonts w:cstheme="minorHAnsi"/>
          <w:color w:val="000000" w:themeColor="text1"/>
        </w:rPr>
        <w:t xml:space="preserve">1.1.1 </w:t>
      </w:r>
      <w:r w:rsidRPr="00794EF4">
        <w:rPr>
          <w:rFonts w:cstheme="minorHAnsi"/>
          <w:b/>
          <w:bCs/>
          <w:color w:val="000000" w:themeColor="text1"/>
        </w:rPr>
        <w:t>No caso de empresário individual</w:t>
      </w:r>
      <w:r w:rsidRPr="00794EF4">
        <w:rPr>
          <w:rFonts w:cstheme="minorHAnsi"/>
          <w:color w:val="000000" w:themeColor="text1"/>
        </w:rPr>
        <w:t>, inscrição no Registro Público de Empresas Mercantis, a cargo da Junta Comercial da respectiva sede.</w:t>
      </w:r>
    </w:p>
    <w:p w14:paraId="36D53E57" w14:textId="6689CF2F" w:rsidR="009B74EA" w:rsidRPr="00794EF4" w:rsidRDefault="009B74EA" w:rsidP="009B74EA">
      <w:pPr>
        <w:autoSpaceDE w:val="0"/>
        <w:snapToGrid w:val="0"/>
        <w:spacing w:after="120"/>
        <w:ind w:left="0"/>
        <w:rPr>
          <w:rFonts w:cstheme="minorHAnsi"/>
          <w:color w:val="000000" w:themeColor="text1"/>
        </w:rPr>
      </w:pPr>
      <w:r w:rsidRPr="00794EF4">
        <w:rPr>
          <w:rFonts w:cstheme="minorHAnsi"/>
          <w:color w:val="000000" w:themeColor="text1"/>
        </w:rPr>
        <w:t xml:space="preserve">1.1.2 </w:t>
      </w:r>
      <w:r w:rsidRPr="00794EF4">
        <w:rPr>
          <w:rFonts w:cstheme="minorHAnsi"/>
          <w:b/>
          <w:bCs/>
          <w:color w:val="000000" w:themeColor="text1"/>
        </w:rPr>
        <w:t>Em se tratando de Microempreendedor Individual – MEI:</w:t>
      </w:r>
      <w:r w:rsidRPr="00794EF4">
        <w:rPr>
          <w:rFonts w:cstheme="minorHAnsi"/>
          <w:color w:val="000000" w:themeColor="text1"/>
        </w:rPr>
        <w:t xml:space="preserve"> Certificado da Condição de Microempreendedor Individual - CCMEI, cuja aceitação ficará condicionada à verificação da autenticidade no sítio </w:t>
      </w:r>
      <w:hyperlink r:id="rId9" w:history="1">
        <w:r w:rsidRPr="00794EF4">
          <w:rPr>
            <w:rStyle w:val="Hyperlink"/>
            <w:rFonts w:cstheme="minorHAnsi"/>
          </w:rPr>
          <w:t>www.portaldoempreendedor.gov.br</w:t>
        </w:r>
      </w:hyperlink>
      <w:r w:rsidRPr="00794EF4">
        <w:rPr>
          <w:rFonts w:cstheme="minorHAnsi"/>
          <w:color w:val="000000" w:themeColor="text1"/>
        </w:rPr>
        <w:t>.</w:t>
      </w:r>
    </w:p>
    <w:p w14:paraId="2DC552BE" w14:textId="1B27C58E" w:rsidR="009B74EA" w:rsidRPr="00794EF4" w:rsidRDefault="009B74EA" w:rsidP="009B74EA">
      <w:pPr>
        <w:autoSpaceDE w:val="0"/>
        <w:snapToGrid w:val="0"/>
        <w:spacing w:after="120"/>
        <w:ind w:left="0"/>
        <w:rPr>
          <w:rFonts w:cstheme="minorHAnsi"/>
          <w:color w:val="000000" w:themeColor="text1"/>
        </w:rPr>
      </w:pPr>
      <w:r w:rsidRPr="00794EF4">
        <w:rPr>
          <w:rFonts w:cstheme="minorHAnsi"/>
          <w:color w:val="000000" w:themeColor="text1"/>
        </w:rPr>
        <w:t xml:space="preserve">1.1.3 </w:t>
      </w:r>
      <w:r w:rsidRPr="00794EF4">
        <w:rPr>
          <w:rFonts w:cstheme="minorHAnsi"/>
          <w:b/>
          <w:bCs/>
          <w:color w:val="000000" w:themeColor="text1"/>
        </w:rPr>
        <w:t xml:space="preserve">No caso de sociedade empresária ou empresa individual de responsabilidade limitada - EIRELI: </w:t>
      </w:r>
      <w:r w:rsidRPr="00794EF4">
        <w:rPr>
          <w:rFonts w:cstheme="minorHAnsi"/>
          <w:color w:val="000000" w:themeColor="text1"/>
        </w:rPr>
        <w:t>ato constitutivo, estatuto ou contrato social em vigor, devidamente registrado na Junta Comercial da respectiva sede, acompanhado de documento comprobatório de seus administradores.</w:t>
      </w:r>
    </w:p>
    <w:p w14:paraId="06041347" w14:textId="2D707B2C" w:rsidR="009B74EA" w:rsidRPr="00794EF4" w:rsidRDefault="009B74EA" w:rsidP="009B74EA">
      <w:pPr>
        <w:autoSpaceDE w:val="0"/>
        <w:snapToGrid w:val="0"/>
        <w:spacing w:after="120"/>
        <w:ind w:left="0"/>
        <w:rPr>
          <w:rFonts w:cstheme="minorHAnsi"/>
          <w:color w:val="000000" w:themeColor="text1"/>
        </w:rPr>
      </w:pPr>
      <w:r w:rsidRPr="00794EF4">
        <w:rPr>
          <w:rFonts w:cstheme="minorHAnsi"/>
          <w:color w:val="000000" w:themeColor="text1"/>
        </w:rPr>
        <w:t xml:space="preserve">1.1.4 </w:t>
      </w:r>
      <w:r w:rsidRPr="00794EF4">
        <w:rPr>
          <w:rFonts w:cstheme="minorHAnsi"/>
          <w:b/>
          <w:bCs/>
          <w:color w:val="000000" w:themeColor="text1"/>
        </w:rPr>
        <w:t>Inscrição no Registro Público de Empresas Mercantis</w:t>
      </w:r>
      <w:r w:rsidRPr="00794EF4">
        <w:rPr>
          <w:rFonts w:cstheme="minorHAnsi"/>
          <w:color w:val="000000" w:themeColor="text1"/>
        </w:rPr>
        <w:t xml:space="preserve"> onde opera, com averbação no Registro onde tem sede a matriz, no caso de ser o participante sucursal, filial ou agência.</w:t>
      </w:r>
    </w:p>
    <w:p w14:paraId="65642C82" w14:textId="4FF15E08" w:rsidR="009B74EA" w:rsidRPr="00794EF4" w:rsidRDefault="009B74EA" w:rsidP="009B74EA">
      <w:pPr>
        <w:autoSpaceDE w:val="0"/>
        <w:snapToGrid w:val="0"/>
        <w:spacing w:after="120"/>
        <w:ind w:left="0"/>
        <w:rPr>
          <w:rFonts w:cstheme="minorHAnsi"/>
          <w:color w:val="000000" w:themeColor="text1"/>
        </w:rPr>
      </w:pPr>
      <w:r w:rsidRPr="00794EF4">
        <w:rPr>
          <w:rFonts w:cstheme="minorHAnsi"/>
          <w:color w:val="000000" w:themeColor="text1"/>
        </w:rPr>
        <w:t xml:space="preserve">1.1.5 </w:t>
      </w:r>
      <w:r w:rsidRPr="00794EF4">
        <w:rPr>
          <w:rFonts w:cstheme="minorHAnsi"/>
          <w:b/>
          <w:bCs/>
          <w:color w:val="000000" w:themeColor="text1"/>
        </w:rPr>
        <w:t xml:space="preserve">No caso de sociedade simples: </w:t>
      </w:r>
      <w:r w:rsidRPr="00794EF4">
        <w:rPr>
          <w:rFonts w:cstheme="minorHAnsi"/>
          <w:color w:val="000000" w:themeColor="text1"/>
        </w:rPr>
        <w:t>inscrição do ato constitutivo no Registro Civil das Pessoas Jurídicas do local de sua sede, acompanhada de prova da indicação dos seus administradores.</w:t>
      </w:r>
    </w:p>
    <w:p w14:paraId="4F0C6D63" w14:textId="201C823B" w:rsidR="009B74EA" w:rsidRPr="00794EF4" w:rsidRDefault="009B74EA" w:rsidP="009B74EA">
      <w:pPr>
        <w:autoSpaceDE w:val="0"/>
        <w:snapToGrid w:val="0"/>
        <w:spacing w:after="120"/>
        <w:ind w:left="0"/>
        <w:rPr>
          <w:rFonts w:cstheme="minorHAnsi"/>
          <w:color w:val="000000" w:themeColor="text1"/>
        </w:rPr>
      </w:pPr>
      <w:r w:rsidRPr="00794EF4">
        <w:rPr>
          <w:rFonts w:cstheme="minorHAnsi"/>
          <w:color w:val="000000" w:themeColor="text1"/>
        </w:rPr>
        <w:t xml:space="preserve">1.1.6 Decreto de autorização, em se tratando de </w:t>
      </w:r>
      <w:r w:rsidRPr="00794EF4">
        <w:rPr>
          <w:rFonts w:cstheme="minorHAnsi"/>
          <w:b/>
          <w:bCs/>
          <w:color w:val="000000" w:themeColor="text1"/>
        </w:rPr>
        <w:t>sociedade empresária estrangeira</w:t>
      </w:r>
      <w:r w:rsidRPr="00794EF4">
        <w:rPr>
          <w:rFonts w:cstheme="minorHAnsi"/>
          <w:color w:val="000000" w:themeColor="text1"/>
        </w:rPr>
        <w:t xml:space="preserve"> em funcionamento no País;</w:t>
      </w:r>
    </w:p>
    <w:p w14:paraId="2ACD59F7" w14:textId="66F75800" w:rsidR="009B74EA" w:rsidRPr="00794EF4" w:rsidRDefault="009B74EA" w:rsidP="009B74EA">
      <w:pPr>
        <w:autoSpaceDE w:val="0"/>
        <w:snapToGrid w:val="0"/>
        <w:spacing w:after="120"/>
        <w:ind w:left="0"/>
        <w:rPr>
          <w:rFonts w:cstheme="minorHAnsi"/>
          <w:color w:val="000000" w:themeColor="text1"/>
        </w:rPr>
      </w:pPr>
      <w:r w:rsidRPr="00794EF4">
        <w:rPr>
          <w:rFonts w:cstheme="minorHAnsi"/>
          <w:color w:val="000000" w:themeColor="text1"/>
        </w:rPr>
        <w:t>1.1.7 Os documentos acima deverão estar acompanhados de todas as alterações ou da consolidação respectiva.</w:t>
      </w:r>
    </w:p>
    <w:p w14:paraId="23011AE5" w14:textId="77C90DBB" w:rsidR="009B74EA" w:rsidRPr="00794EF4" w:rsidRDefault="009B74EA" w:rsidP="009B74EA">
      <w:pPr>
        <w:autoSpaceDE w:val="0"/>
        <w:snapToGrid w:val="0"/>
        <w:spacing w:after="120"/>
        <w:ind w:left="0"/>
        <w:rPr>
          <w:rFonts w:cstheme="minorHAnsi"/>
          <w:color w:val="000000" w:themeColor="text1"/>
        </w:rPr>
      </w:pPr>
      <w:r w:rsidRPr="00794EF4">
        <w:rPr>
          <w:rFonts w:cstheme="minorHAnsi"/>
          <w:color w:val="000000" w:themeColor="text1"/>
        </w:rPr>
        <w:t>1.1.8 CPF e Cédula de Identidade do proprietário, diretores ou sócios, caso estes não constem relacionados nos documentos acima.</w:t>
      </w:r>
    </w:p>
    <w:p w14:paraId="7C718593" w14:textId="3F45C865" w:rsidR="009B74EA" w:rsidRPr="00794EF4" w:rsidRDefault="009B74EA" w:rsidP="009B74EA">
      <w:pPr>
        <w:spacing w:before="240" w:after="240"/>
        <w:ind w:left="0"/>
        <w:rPr>
          <w:rFonts w:cstheme="minorHAnsi"/>
          <w:b/>
          <w:bCs/>
        </w:rPr>
      </w:pPr>
      <w:r w:rsidRPr="00794EF4">
        <w:rPr>
          <w:rFonts w:cstheme="minorHAnsi"/>
          <w:b/>
          <w:bCs/>
        </w:rPr>
        <w:t>1.2 Regularidade fiscal e trabalhista:</w:t>
      </w:r>
    </w:p>
    <w:p w14:paraId="2A1E560F" w14:textId="0556D065" w:rsidR="009B74EA" w:rsidRPr="00794EF4" w:rsidRDefault="009B74EA" w:rsidP="009B74EA">
      <w:pPr>
        <w:spacing w:before="240" w:after="240"/>
        <w:ind w:left="0"/>
        <w:rPr>
          <w:rFonts w:cstheme="minorHAnsi"/>
        </w:rPr>
      </w:pPr>
      <w:r w:rsidRPr="00794EF4">
        <w:rPr>
          <w:rFonts w:cstheme="minorHAnsi"/>
        </w:rPr>
        <w:t xml:space="preserve">1.2.1 </w:t>
      </w:r>
      <w:r w:rsidRPr="00794EF4">
        <w:rPr>
          <w:rFonts w:cstheme="minorHAnsi"/>
          <w:b/>
          <w:bCs/>
        </w:rPr>
        <w:t>Prova de inscrição no Cadastro Nacional de Pessoas Jurídicas</w:t>
      </w:r>
      <w:r w:rsidRPr="00794EF4">
        <w:rPr>
          <w:rFonts w:cstheme="minorHAnsi"/>
        </w:rPr>
        <w:t xml:space="preserve"> ou no </w:t>
      </w:r>
      <w:r w:rsidRPr="00794EF4">
        <w:rPr>
          <w:rFonts w:cstheme="minorHAnsi"/>
          <w:b/>
          <w:bCs/>
        </w:rPr>
        <w:t>Cadastro de Pessoas Físicas</w:t>
      </w:r>
      <w:r w:rsidRPr="00794EF4">
        <w:rPr>
          <w:rFonts w:cstheme="minorHAnsi"/>
        </w:rPr>
        <w:t>, conforme o caso.</w:t>
      </w:r>
    </w:p>
    <w:p w14:paraId="68D84873" w14:textId="0D1AE367" w:rsidR="009B74EA" w:rsidRPr="00794EF4" w:rsidRDefault="009B74EA" w:rsidP="009B74EA">
      <w:pPr>
        <w:spacing w:before="240" w:after="240"/>
        <w:ind w:left="0"/>
        <w:rPr>
          <w:rFonts w:cstheme="minorHAnsi"/>
        </w:rPr>
      </w:pPr>
      <w:r w:rsidRPr="00794EF4">
        <w:rPr>
          <w:rFonts w:cstheme="minorHAnsi"/>
        </w:rPr>
        <w:t xml:space="preserve">1.2.2 </w:t>
      </w:r>
      <w:r w:rsidRPr="00794EF4">
        <w:rPr>
          <w:rFonts w:cstheme="minorHAnsi"/>
          <w:b/>
          <w:bCs/>
        </w:rPr>
        <w:t>Prova de regularidade fiscal perante a Fazenda Nacional</w:t>
      </w:r>
      <w:r w:rsidRPr="00794EF4">
        <w:rPr>
          <w:rFonts w:cstheme="minorHAnsi"/>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4C605D29" w14:textId="2254B5CC" w:rsidR="009B74EA" w:rsidRPr="00794EF4" w:rsidRDefault="009B74EA" w:rsidP="009B74EA">
      <w:pPr>
        <w:spacing w:before="240" w:after="240"/>
        <w:ind w:left="0"/>
        <w:rPr>
          <w:rFonts w:cstheme="minorHAnsi"/>
        </w:rPr>
      </w:pPr>
      <w:r w:rsidRPr="00794EF4">
        <w:rPr>
          <w:rFonts w:cstheme="minorHAnsi"/>
        </w:rPr>
        <w:lastRenderedPageBreak/>
        <w:t xml:space="preserve">1.2.3 </w:t>
      </w:r>
      <w:r w:rsidRPr="00794EF4">
        <w:rPr>
          <w:rFonts w:cstheme="minorHAnsi"/>
          <w:b/>
          <w:bCs/>
        </w:rPr>
        <w:t>Prova de regularidade perante a Fazenda Estadual</w:t>
      </w:r>
      <w:r w:rsidRPr="00794EF4">
        <w:rPr>
          <w:rFonts w:cstheme="minorHAnsi"/>
        </w:rPr>
        <w:t>, do domicílio ou sede do licitante, ou outra equivalente, na forma da Lei, mediante a apresentação da Certidão Negativa de Débitos relativos à Regularidade Fiscal perante a Receita Estadual acompanhada da Certidão Negativa de Dívida Ativa, emitida pelo órgão próprio da Procuradoria Geral do Estado.</w:t>
      </w:r>
    </w:p>
    <w:p w14:paraId="27E2D1A0" w14:textId="70C92850" w:rsidR="009B74EA" w:rsidRPr="00794EF4" w:rsidRDefault="009B74EA" w:rsidP="009B74EA">
      <w:pPr>
        <w:spacing w:before="240" w:after="240"/>
        <w:ind w:left="0"/>
        <w:rPr>
          <w:rFonts w:cstheme="minorHAnsi"/>
        </w:rPr>
      </w:pPr>
      <w:r w:rsidRPr="00794EF4">
        <w:rPr>
          <w:rFonts w:cstheme="minorHAnsi"/>
        </w:rPr>
        <w:t xml:space="preserve">1.2.4 Prova de regularidade com o </w:t>
      </w:r>
      <w:r w:rsidRPr="00794EF4">
        <w:rPr>
          <w:rFonts w:cstheme="minorHAnsi"/>
          <w:b/>
          <w:bCs/>
        </w:rPr>
        <w:t>Fundo de Garantia do Tempo de Serviço (FGTS)</w:t>
      </w:r>
      <w:r w:rsidRPr="00794EF4">
        <w:rPr>
          <w:rFonts w:cstheme="minorHAnsi"/>
        </w:rPr>
        <w:t>;</w:t>
      </w:r>
    </w:p>
    <w:p w14:paraId="4390B7E6" w14:textId="1222C897" w:rsidR="009B74EA" w:rsidRPr="00794EF4" w:rsidRDefault="009B74EA" w:rsidP="009B74EA">
      <w:pPr>
        <w:spacing w:before="240" w:after="240"/>
        <w:ind w:left="0"/>
        <w:rPr>
          <w:rFonts w:cstheme="minorHAnsi"/>
        </w:rPr>
      </w:pPr>
      <w:r w:rsidRPr="00794EF4">
        <w:rPr>
          <w:rFonts w:cstheme="minorHAnsi"/>
        </w:rPr>
        <w:t xml:space="preserve">1.2.5 </w:t>
      </w:r>
      <w:r w:rsidRPr="00794EF4">
        <w:rPr>
          <w:rFonts w:cstheme="minorHAnsi"/>
          <w:b/>
          <w:bCs/>
        </w:rPr>
        <w:t>Prova de inexistência de débitos inadimplidos perante a Justiça do Trabalho</w:t>
      </w:r>
      <w:r w:rsidRPr="00794EF4">
        <w:rPr>
          <w:rFonts w:cstheme="minorHAnsi"/>
        </w:rPr>
        <w:t>, mediante a apresentação de certidão negativa ou positiva com efeito de negativa, nos termos do Título VII-A da Consolidação das Leis do Trabalho, aprovada pelo Decreto-Lei nº 5.452, de 1º de maio de 1943.</w:t>
      </w:r>
    </w:p>
    <w:p w14:paraId="21EBC50E" w14:textId="593890B9" w:rsidR="009B74EA" w:rsidRPr="00794EF4" w:rsidRDefault="009B74EA" w:rsidP="009B74EA">
      <w:pPr>
        <w:spacing w:before="240" w:after="240"/>
        <w:ind w:left="0"/>
        <w:rPr>
          <w:rFonts w:cstheme="minorHAnsi"/>
        </w:rPr>
      </w:pPr>
      <w:r w:rsidRPr="00794EF4">
        <w:rPr>
          <w:rFonts w:cstheme="minorHAnsi"/>
        </w:rPr>
        <w:t xml:space="preserve">1.2.6 Prova de </w:t>
      </w:r>
      <w:r w:rsidRPr="00794EF4">
        <w:rPr>
          <w:rFonts w:cstheme="minorHAnsi"/>
          <w:b/>
          <w:bCs/>
        </w:rPr>
        <w:t>inscrição no cadastro de contribuintes municipal ou estadual</w:t>
      </w:r>
      <w:r w:rsidRPr="00794EF4">
        <w:rPr>
          <w:rFonts w:cstheme="minorHAnsi"/>
        </w:rPr>
        <w:t>, relativo ao domicílio ou sede do licitante, pertinente ao seu ramo de atividade e compatível com o objeto contratual.</w:t>
      </w:r>
    </w:p>
    <w:p w14:paraId="6CF35D09" w14:textId="3D5460AC" w:rsidR="009B74EA" w:rsidRPr="00794EF4" w:rsidRDefault="009B74EA" w:rsidP="009B74EA">
      <w:pPr>
        <w:spacing w:before="240" w:after="240"/>
        <w:ind w:left="0"/>
        <w:rPr>
          <w:rFonts w:cstheme="minorHAnsi"/>
        </w:rPr>
      </w:pPr>
      <w:r w:rsidRPr="00794EF4">
        <w:rPr>
          <w:rFonts w:cstheme="minorHAnsi"/>
        </w:rPr>
        <w:t xml:space="preserve">1.2.7 </w:t>
      </w:r>
      <w:r w:rsidRPr="00794EF4">
        <w:rPr>
          <w:rFonts w:cstheme="minorHAnsi"/>
          <w:b/>
          <w:bCs/>
        </w:rPr>
        <w:t>Prova de regularidade com a Fazenda Municipal</w:t>
      </w:r>
      <w:r w:rsidRPr="00794EF4">
        <w:rPr>
          <w:rFonts w:cstheme="minorHAnsi"/>
        </w:rPr>
        <w:t xml:space="preserve"> do domicílio ou sede do licitante, relativa à atividade em cujo exercício contrata ou concorre.</w:t>
      </w:r>
    </w:p>
    <w:p w14:paraId="4F450FE4" w14:textId="4406D896" w:rsidR="009B74EA" w:rsidRPr="00794EF4" w:rsidRDefault="009B74EA" w:rsidP="009B74EA">
      <w:pPr>
        <w:spacing w:before="240" w:after="240"/>
        <w:ind w:left="0"/>
        <w:rPr>
          <w:rFonts w:cstheme="minorHAnsi"/>
        </w:rPr>
      </w:pPr>
      <w:r w:rsidRPr="00794EF4">
        <w:rPr>
          <w:rFonts w:cstheme="minorHAnsi"/>
        </w:rPr>
        <w:t xml:space="preserve">1.2.8 caso o licitante seja considerado isento dos tributos municipais relacionados ao objeto licitatório, deverá comprovar tal condição mediante a apresentação de </w:t>
      </w:r>
      <w:r w:rsidRPr="00794EF4">
        <w:rPr>
          <w:rFonts w:cstheme="minorHAnsi"/>
          <w:b/>
          <w:bCs/>
        </w:rPr>
        <w:t>declaração da Fazenda Municipal do seu domicílio</w:t>
      </w:r>
      <w:r w:rsidRPr="00794EF4">
        <w:rPr>
          <w:rFonts w:cstheme="minorHAnsi"/>
        </w:rPr>
        <w:t xml:space="preserve"> ou sede, ou outra equivalente, na forma da Lei.</w:t>
      </w:r>
    </w:p>
    <w:p w14:paraId="5EA33DDD" w14:textId="0E34B650" w:rsidR="009B74EA" w:rsidRPr="00794EF4" w:rsidRDefault="009B74EA" w:rsidP="009B74EA">
      <w:pPr>
        <w:spacing w:before="240" w:after="240"/>
        <w:ind w:left="0"/>
        <w:rPr>
          <w:rFonts w:cstheme="minorHAnsi"/>
          <w:b/>
          <w:bCs/>
        </w:rPr>
      </w:pPr>
      <w:r w:rsidRPr="00794EF4">
        <w:rPr>
          <w:rFonts w:cstheme="minorHAnsi"/>
          <w:b/>
          <w:bCs/>
        </w:rPr>
        <w:t>1.3 Qualificação Econômico-Financeira:</w:t>
      </w:r>
    </w:p>
    <w:p w14:paraId="37892792" w14:textId="7C5E6EBF" w:rsidR="009B74EA" w:rsidRPr="00794EF4" w:rsidRDefault="009B74EA" w:rsidP="009B74EA">
      <w:pPr>
        <w:spacing w:before="240" w:after="240"/>
        <w:ind w:left="0"/>
        <w:rPr>
          <w:rFonts w:cstheme="minorHAnsi"/>
        </w:rPr>
      </w:pPr>
      <w:r w:rsidRPr="00794EF4">
        <w:rPr>
          <w:rFonts w:cstheme="minorHAnsi"/>
        </w:rPr>
        <w:t xml:space="preserve">1.3.1 </w:t>
      </w:r>
      <w:r w:rsidRPr="00794EF4">
        <w:rPr>
          <w:rFonts w:cstheme="minorHAnsi"/>
          <w:b/>
          <w:bCs/>
        </w:rPr>
        <w:t xml:space="preserve">Certidão negativa de Falência ou Concordata ou Insolvência, </w:t>
      </w:r>
      <w:r w:rsidRPr="00794EF4">
        <w:rPr>
          <w:rFonts w:cstheme="minorHAnsi"/>
        </w:rPr>
        <w:t>expedida pelo distribuidor da sede da pessoa jurídica, emitidas até 90 (noventa) dias da data estabelecida no preâmbulo deste Aviso, exceto quando dela constar o prazo de validade.</w:t>
      </w:r>
    </w:p>
    <w:p w14:paraId="23BFCF2D" w14:textId="139BB19C" w:rsidR="009B74EA" w:rsidRPr="00794EF4" w:rsidRDefault="009B74EA" w:rsidP="009B74EA">
      <w:pPr>
        <w:spacing w:before="240" w:after="240"/>
        <w:ind w:left="0"/>
        <w:rPr>
          <w:rFonts w:cstheme="minorHAnsi"/>
        </w:rPr>
      </w:pPr>
      <w:r w:rsidRPr="00794EF4">
        <w:rPr>
          <w:rFonts w:cstheme="minorHAnsi"/>
        </w:rPr>
        <w:t>1.3.1.1 No caso de as certidões apontarem a existência de algum fato ou processo relativo à solicitação de falência ou concordata, a empresa deverá apresentar a certidão emitida pelo fórum competente, informando em que fase se encontra o feito em juízo.</w:t>
      </w:r>
    </w:p>
    <w:p w14:paraId="107BC199" w14:textId="3897DA66" w:rsidR="009B74EA" w:rsidRPr="00794EF4" w:rsidRDefault="009B74EA" w:rsidP="009B74EA">
      <w:pPr>
        <w:spacing w:before="240" w:after="240"/>
        <w:ind w:left="0"/>
        <w:rPr>
          <w:rFonts w:cstheme="minorHAnsi"/>
        </w:rPr>
      </w:pPr>
      <w:r w:rsidRPr="00794EF4">
        <w:rPr>
          <w:rFonts w:cstheme="minorHAnsi"/>
        </w:rPr>
        <w:t>1.3.1.2 Não será causa de inabilitação do licitante a anotação de distribuição de processo de recuperação judicial ou de pedido de homologação de recuperação extrajudicial, caso seja comprovado, no momento da entrega da documentação exigida no presente item, que o plano de recuperação já foi aprovado ou homologado pelo Juízo competente.</w:t>
      </w:r>
    </w:p>
    <w:p w14:paraId="76BED2A9" w14:textId="52468ADF" w:rsidR="009B74EA" w:rsidRPr="00794EF4" w:rsidRDefault="009B74EA" w:rsidP="009B74EA">
      <w:pPr>
        <w:spacing w:before="240" w:after="240"/>
        <w:ind w:left="0"/>
        <w:rPr>
          <w:rFonts w:cstheme="minorHAnsi"/>
        </w:rPr>
      </w:pPr>
      <w:r w:rsidRPr="00794EF4">
        <w:rPr>
          <w:rFonts w:cstheme="minorHAnsi"/>
        </w:rPr>
        <w:t xml:space="preserve">1.3.2 A licitante sediada em outra Comarca ou Estado deverá apresentar, juntamente com as certidões exigidas, </w:t>
      </w:r>
      <w:r w:rsidRPr="00794EF4">
        <w:rPr>
          <w:rFonts w:cstheme="minorHAnsi"/>
          <w:b/>
          <w:bCs/>
        </w:rPr>
        <w:t>declaração passada pela autoridade judiciária de sua comarca, indicando quais os Cartórios ou Ofícios de Registro que controlam a distribuição de falência ou concordatas</w:t>
      </w:r>
      <w:r w:rsidRPr="00794EF4">
        <w:rPr>
          <w:rFonts w:cstheme="minorHAnsi"/>
        </w:rPr>
        <w:t xml:space="preserve">, ou a </w:t>
      </w:r>
      <w:r w:rsidRPr="00794EF4">
        <w:rPr>
          <w:rFonts w:cstheme="minorHAnsi"/>
          <w:b/>
          <w:bCs/>
        </w:rPr>
        <w:t>Certidão dos Cartórios da Comarca</w:t>
      </w:r>
      <w:r w:rsidRPr="00794EF4">
        <w:rPr>
          <w:rFonts w:cstheme="minorHAnsi"/>
        </w:rPr>
        <w:t xml:space="preserve"> para fins de Licitação Pública, exceto se a empresa estiver sediada no Município de Saquarema.</w:t>
      </w:r>
    </w:p>
    <w:p w14:paraId="11A4938F" w14:textId="7E2D15C9" w:rsidR="009B74EA" w:rsidRPr="00794EF4" w:rsidRDefault="009B74EA" w:rsidP="009B74EA">
      <w:pPr>
        <w:spacing w:before="240" w:after="240"/>
        <w:ind w:left="0"/>
        <w:rPr>
          <w:rFonts w:cstheme="minorHAnsi"/>
        </w:rPr>
      </w:pPr>
      <w:r w:rsidRPr="00794EF4">
        <w:rPr>
          <w:rFonts w:cstheme="minorHAnsi"/>
        </w:rPr>
        <w:lastRenderedPageBreak/>
        <w:t xml:space="preserve">1.3.3 </w:t>
      </w:r>
      <w:r w:rsidRPr="00794EF4">
        <w:rPr>
          <w:rFonts w:cstheme="minorHAnsi"/>
          <w:b/>
          <w:bCs/>
        </w:rPr>
        <w:t>Balanço Patrimonial e demonstrações contábeis dos 02 (dois) últimos exercícios sociais</w:t>
      </w:r>
      <w:r w:rsidRPr="00794EF4">
        <w:rPr>
          <w:rFonts w:cstheme="minorHAnsi"/>
        </w:rPr>
        <w:t>, já exigíveis e apresentados na forma da lei, que comprovem a boa situação financeira da empresa, acompanhados dos Termos de Abertura e Encerramento do Livro Diário, o qual deverá estar devidamente registrado na Junta Comercial ou no Cartório de Registro de Pessoas Jurídicas da sede ou domicílio da empresa, ou ainda, pelo Sistema Público de Escrituração Digital (SPED), vedada a sua substituição por balancetes ou balanços provisórios, podendo ser atualizados por índices oficiais, quando encerrados há mais de 3 (três) meses da data de apresentação da proposta.</w:t>
      </w:r>
    </w:p>
    <w:p w14:paraId="71BD99A8" w14:textId="77777777" w:rsidR="009B74EA" w:rsidRPr="00794EF4" w:rsidRDefault="009B74EA" w:rsidP="009B74EA">
      <w:pPr>
        <w:spacing w:before="240" w:after="240"/>
        <w:ind w:left="0"/>
        <w:rPr>
          <w:rFonts w:cstheme="minorHAnsi"/>
        </w:rPr>
      </w:pPr>
      <w:r w:rsidRPr="00794EF4">
        <w:rPr>
          <w:rFonts w:cstheme="minorHAnsi"/>
        </w:rPr>
        <w:t>9.3.3.1 Serão considerados aceitos, como na forma da lei, o balanço patrimonial e demonstrações contábeis assim apresentados:</w:t>
      </w:r>
    </w:p>
    <w:p w14:paraId="11BCB187" w14:textId="77777777" w:rsidR="009B74EA" w:rsidRPr="00794EF4" w:rsidRDefault="009B74EA" w:rsidP="009B74EA">
      <w:pPr>
        <w:spacing w:before="240" w:after="240"/>
        <w:ind w:left="0"/>
        <w:rPr>
          <w:rFonts w:cstheme="minorHAnsi"/>
          <w:b/>
          <w:bCs/>
        </w:rPr>
      </w:pPr>
      <w:r w:rsidRPr="00794EF4">
        <w:rPr>
          <w:rFonts w:cstheme="minorHAnsi"/>
          <w:b/>
          <w:bCs/>
        </w:rPr>
        <w:t>I.</w:t>
      </w:r>
      <w:r w:rsidRPr="00794EF4">
        <w:rPr>
          <w:rFonts w:cstheme="minorHAnsi"/>
          <w:b/>
          <w:bCs/>
        </w:rPr>
        <w:tab/>
        <w:t>Sociedades regidas pela Lei nº 6.404/76 (Sociedade Anônima):</w:t>
      </w:r>
    </w:p>
    <w:p w14:paraId="0EF34650" w14:textId="77777777" w:rsidR="009B74EA" w:rsidRPr="00794EF4" w:rsidRDefault="009B74EA" w:rsidP="009B74EA">
      <w:pPr>
        <w:spacing w:before="240" w:after="240"/>
        <w:ind w:left="0"/>
        <w:rPr>
          <w:rFonts w:cstheme="minorHAnsi"/>
        </w:rPr>
      </w:pPr>
      <w:r w:rsidRPr="00794EF4">
        <w:rPr>
          <w:rFonts w:cstheme="minorHAnsi"/>
        </w:rPr>
        <w:t>- Publicados em Diário Oficial; ou</w:t>
      </w:r>
    </w:p>
    <w:p w14:paraId="25DD1C5E" w14:textId="77777777" w:rsidR="009B74EA" w:rsidRPr="00794EF4" w:rsidRDefault="009B74EA" w:rsidP="009B74EA">
      <w:pPr>
        <w:spacing w:before="240" w:after="240"/>
        <w:ind w:left="0"/>
        <w:rPr>
          <w:rFonts w:cstheme="minorHAnsi"/>
        </w:rPr>
      </w:pPr>
      <w:r w:rsidRPr="00794EF4">
        <w:rPr>
          <w:rFonts w:cstheme="minorHAnsi"/>
        </w:rPr>
        <w:t>- Publicados em jornal de grande circulação; ou</w:t>
      </w:r>
    </w:p>
    <w:p w14:paraId="2E96098E" w14:textId="77777777" w:rsidR="009B74EA" w:rsidRPr="00794EF4" w:rsidRDefault="009B74EA" w:rsidP="009B74EA">
      <w:pPr>
        <w:spacing w:before="240" w:after="240"/>
        <w:ind w:left="0"/>
        <w:rPr>
          <w:rFonts w:cstheme="minorHAnsi"/>
        </w:rPr>
      </w:pPr>
      <w:r w:rsidRPr="00794EF4">
        <w:rPr>
          <w:rFonts w:cstheme="minorHAnsi"/>
        </w:rPr>
        <w:t>- Por fotocópia registrada ou autenticada na Junta Comercial da sede ou domicílio do licitante.</w:t>
      </w:r>
    </w:p>
    <w:p w14:paraId="4CF96A65" w14:textId="77777777" w:rsidR="009B74EA" w:rsidRPr="00794EF4" w:rsidRDefault="009B74EA" w:rsidP="009B74EA">
      <w:pPr>
        <w:spacing w:before="240" w:after="240"/>
        <w:ind w:left="0"/>
        <w:rPr>
          <w:rFonts w:cstheme="minorHAnsi"/>
        </w:rPr>
      </w:pPr>
      <w:r w:rsidRPr="00794EF4">
        <w:rPr>
          <w:rFonts w:cstheme="minorHAnsi"/>
        </w:rPr>
        <w:t>- Por meio de registros do Sistema Público de Escrituração Digital (SPED).</w:t>
      </w:r>
    </w:p>
    <w:p w14:paraId="17738E6B" w14:textId="77777777" w:rsidR="009B74EA" w:rsidRPr="00794EF4" w:rsidRDefault="009B74EA" w:rsidP="009B74EA">
      <w:pPr>
        <w:spacing w:before="240" w:after="240"/>
        <w:ind w:left="0"/>
        <w:rPr>
          <w:rFonts w:cstheme="minorHAnsi"/>
          <w:b/>
          <w:bCs/>
        </w:rPr>
      </w:pPr>
      <w:r w:rsidRPr="00794EF4">
        <w:rPr>
          <w:rFonts w:cstheme="minorHAnsi"/>
          <w:b/>
          <w:bCs/>
        </w:rPr>
        <w:t>II.</w:t>
      </w:r>
      <w:r w:rsidRPr="00794EF4">
        <w:rPr>
          <w:rFonts w:cstheme="minorHAnsi"/>
          <w:b/>
          <w:bCs/>
        </w:rPr>
        <w:tab/>
        <w:t>Sociedades por cota de responsabilidade limitada (LTDA):</w:t>
      </w:r>
    </w:p>
    <w:p w14:paraId="472B5DA9" w14:textId="77777777" w:rsidR="009B74EA" w:rsidRPr="00794EF4" w:rsidRDefault="009B74EA" w:rsidP="009B74EA">
      <w:pPr>
        <w:spacing w:before="240" w:after="240"/>
        <w:ind w:left="0"/>
        <w:rPr>
          <w:rFonts w:cstheme="minorHAnsi"/>
        </w:rPr>
      </w:pPr>
      <w:r w:rsidRPr="00794EF4">
        <w:rPr>
          <w:rFonts w:cstheme="minorHAnsi"/>
        </w:rPr>
        <w:t>- Por fotocópia do Livro Diário, inclusive com os Termos de Abertura e de Encerramento, devidamente autenticado na Junta Comercial da sede ou domicílio do licitante ou em outro órgão equivalente; ou</w:t>
      </w:r>
    </w:p>
    <w:p w14:paraId="65B4FE79" w14:textId="77777777" w:rsidR="009B74EA" w:rsidRPr="00794EF4" w:rsidRDefault="009B74EA" w:rsidP="009B74EA">
      <w:pPr>
        <w:spacing w:before="240" w:after="240"/>
        <w:ind w:left="0"/>
        <w:rPr>
          <w:rFonts w:cstheme="minorHAnsi"/>
        </w:rPr>
      </w:pPr>
      <w:r w:rsidRPr="00794EF4">
        <w:rPr>
          <w:rFonts w:cstheme="minorHAnsi"/>
        </w:rPr>
        <w:t>- Por fotocópia do Balanço e das Demonstrações Contábeis devidamente registrados ou autenticados na Junta Comercial da sede ou domicílio do licitante.</w:t>
      </w:r>
    </w:p>
    <w:p w14:paraId="6B935F3E" w14:textId="77777777" w:rsidR="009B74EA" w:rsidRPr="00794EF4" w:rsidRDefault="009B74EA" w:rsidP="009B74EA">
      <w:pPr>
        <w:spacing w:before="240" w:after="240"/>
        <w:ind w:left="0"/>
        <w:rPr>
          <w:rFonts w:cstheme="minorHAnsi"/>
          <w:b/>
          <w:bCs/>
        </w:rPr>
      </w:pPr>
      <w:r w:rsidRPr="00794EF4">
        <w:rPr>
          <w:rFonts w:cstheme="minorHAnsi"/>
          <w:b/>
          <w:bCs/>
        </w:rPr>
        <w:t>III. Sociedade criada no exercício em curso:</w:t>
      </w:r>
    </w:p>
    <w:p w14:paraId="0FB9ADF6" w14:textId="77777777" w:rsidR="009B74EA" w:rsidRPr="00794EF4" w:rsidRDefault="009B74EA" w:rsidP="009B74EA">
      <w:pPr>
        <w:spacing w:before="240" w:after="240"/>
        <w:ind w:left="0"/>
        <w:rPr>
          <w:rFonts w:cstheme="minorHAnsi"/>
        </w:rPr>
      </w:pPr>
      <w:r w:rsidRPr="00794EF4">
        <w:rPr>
          <w:rFonts w:cstheme="minorHAnsi"/>
        </w:rPr>
        <w:t>- Fotocópia do Balanço de Abertura, devidamente registrado ou autenticado na Junta Comercial da sede ou domicílio do licitante, ou</w:t>
      </w:r>
    </w:p>
    <w:p w14:paraId="61536126" w14:textId="77777777" w:rsidR="009B74EA" w:rsidRPr="00794EF4" w:rsidRDefault="009B74EA" w:rsidP="009B74EA">
      <w:pPr>
        <w:spacing w:before="240" w:after="240"/>
        <w:ind w:left="0"/>
        <w:rPr>
          <w:rFonts w:cstheme="minorHAnsi"/>
        </w:rPr>
      </w:pPr>
      <w:r w:rsidRPr="00794EF4">
        <w:rPr>
          <w:rFonts w:cstheme="minorHAnsi"/>
        </w:rPr>
        <w:t>- Por meio de registros do Sistema Público de Escrituração Digital (SPED).</w:t>
      </w:r>
    </w:p>
    <w:p w14:paraId="56C2E424" w14:textId="77777777" w:rsidR="009B74EA" w:rsidRPr="00794EF4" w:rsidRDefault="009B74EA" w:rsidP="009B74EA">
      <w:pPr>
        <w:spacing w:before="240" w:after="240"/>
        <w:ind w:left="0"/>
        <w:rPr>
          <w:rFonts w:cstheme="minorHAnsi"/>
          <w:b/>
          <w:bCs/>
        </w:rPr>
      </w:pPr>
      <w:r w:rsidRPr="00794EF4">
        <w:rPr>
          <w:rFonts w:cstheme="minorHAnsi"/>
          <w:b/>
          <w:bCs/>
        </w:rPr>
        <w:t>IV. Sociedades sujeitas ao regime estabelecido na Lei Complementar nº 123/06:</w:t>
      </w:r>
    </w:p>
    <w:p w14:paraId="0DB72427" w14:textId="77777777" w:rsidR="009B74EA" w:rsidRPr="00794EF4" w:rsidRDefault="009B74EA" w:rsidP="009B74EA">
      <w:pPr>
        <w:spacing w:before="240" w:after="240"/>
        <w:ind w:left="0"/>
        <w:rPr>
          <w:rFonts w:cstheme="minorHAnsi"/>
        </w:rPr>
      </w:pPr>
      <w:r w:rsidRPr="00794EF4">
        <w:rPr>
          <w:rFonts w:cstheme="minorHAnsi"/>
        </w:rPr>
        <w:t>- Por fotocópia do Balanço e das Demonstrações Contábeis devidamente registradas ou autenticadas na Junta Comercial da sede ou domicílio da licitante.</w:t>
      </w:r>
    </w:p>
    <w:p w14:paraId="45F2B54C" w14:textId="77777777" w:rsidR="009B74EA" w:rsidRPr="00794EF4" w:rsidRDefault="009B74EA" w:rsidP="009B74EA">
      <w:pPr>
        <w:spacing w:before="240" w:after="240"/>
        <w:ind w:left="0"/>
        <w:rPr>
          <w:rFonts w:cstheme="minorHAnsi"/>
        </w:rPr>
      </w:pPr>
      <w:r w:rsidRPr="00794EF4">
        <w:rPr>
          <w:rFonts w:cstheme="minorHAnsi"/>
          <w:b/>
          <w:bCs/>
        </w:rPr>
        <w:lastRenderedPageBreak/>
        <w:t>V. As empresas optantes ou submetidas ao Sistema Público de Escrituração Digital (SPED</w:t>
      </w:r>
      <w:r w:rsidRPr="00794EF4">
        <w:rPr>
          <w:rFonts w:cstheme="minorHAnsi"/>
        </w:rPr>
        <w:t>) apresentarão o balanço patrimonial na forma da lei e das Instruções Normativas da Receita Federal do Brasil, que tratam de Escrituração Contábil Digital (ECD), sendo que a autenticação do balanço patrimonial em formato digital será comprovada por meio do recibo de entrega emitido pelo Sistema Público de Escrituração Digital (SPED), quando do envio da Escrituração Contábil Digital (ECD), nos termos do §1º do art. 78-A do Decreto Federal nº 1.800/96, incluído pelo Decreto Federal nº 8.638/16, e art. 2º do Decreto Federal nº 9.555/18.</w:t>
      </w:r>
    </w:p>
    <w:p w14:paraId="0B22093E" w14:textId="1245038A" w:rsidR="009B74EA" w:rsidRPr="00794EF4" w:rsidRDefault="009B74EA" w:rsidP="009B74EA">
      <w:pPr>
        <w:spacing w:before="240" w:after="240"/>
        <w:ind w:left="0"/>
        <w:rPr>
          <w:rFonts w:cstheme="minorHAnsi"/>
        </w:rPr>
      </w:pPr>
      <w:r w:rsidRPr="00794EF4">
        <w:rPr>
          <w:rFonts w:cstheme="minorHAnsi"/>
        </w:rPr>
        <w:t xml:space="preserve">9.3.4 </w:t>
      </w:r>
      <w:r w:rsidRPr="00794EF4">
        <w:rPr>
          <w:rFonts w:cstheme="minorHAnsi"/>
          <w:b/>
          <w:bCs/>
        </w:rPr>
        <w:t>Comprovação da boa situação financeira</w:t>
      </w:r>
      <w:r w:rsidRPr="00794EF4">
        <w:rPr>
          <w:rFonts w:cstheme="minorHAnsi"/>
        </w:rPr>
        <w:t xml:space="preserve"> da empresa que será baseada na obtenção dos Índices de Liquidez Geral (ILG), Índice de Solvência Geral (ISG) e Índice de Liquidez Corrente (ILC), devendo ser demonstrados pelos licitantes e assinados por seus contadores devidamente registrado no CRC</w:t>
      </w:r>
      <w:r w:rsidRPr="00794EF4">
        <w:rPr>
          <w:rFonts w:cstheme="minorHAnsi"/>
          <w:b/>
          <w:bCs/>
        </w:rPr>
        <w:t>,</w:t>
      </w:r>
      <w:r w:rsidRPr="00794EF4">
        <w:rPr>
          <w:rFonts w:cstheme="minorHAnsi"/>
        </w:rPr>
        <w:t xml:space="preserve"> através das fórmulas abaixo. Para ser considerada habilitada a empresa deverá possuir os seguintes resultados:</w:t>
      </w:r>
    </w:p>
    <w:p w14:paraId="33C940D4" w14:textId="77777777" w:rsidR="009B74EA" w:rsidRPr="00794EF4" w:rsidRDefault="009B74EA" w:rsidP="009B74EA">
      <w:pPr>
        <w:spacing w:before="0" w:after="240" w:line="240" w:lineRule="auto"/>
        <w:ind w:left="0"/>
        <w:rPr>
          <w:rFonts w:cstheme="minorHAnsi"/>
          <w:b/>
          <w:bCs/>
        </w:rPr>
      </w:pPr>
      <w:r w:rsidRPr="00794EF4">
        <w:rPr>
          <w:rFonts w:cstheme="minorHAnsi"/>
          <w:b/>
          <w:bCs/>
        </w:rPr>
        <w:t xml:space="preserve">Liquidez Geral (ILG) = índice maior ou igual a 1,00. </w:t>
      </w:r>
    </w:p>
    <w:p w14:paraId="4AC8CC6C" w14:textId="77777777" w:rsidR="009B74EA" w:rsidRPr="00794EF4" w:rsidRDefault="009B74EA" w:rsidP="009B74EA">
      <w:pPr>
        <w:spacing w:before="0" w:after="240" w:line="240" w:lineRule="auto"/>
        <w:ind w:left="0"/>
        <w:rPr>
          <w:rFonts w:cstheme="minorHAnsi"/>
          <w:b/>
          <w:bCs/>
        </w:rPr>
      </w:pPr>
      <w:r w:rsidRPr="00794EF4">
        <w:rPr>
          <w:rFonts w:cstheme="minorHAnsi"/>
          <w:b/>
          <w:bCs/>
        </w:rPr>
        <w:t>Solvência Geral (ISG) = índice maior ou igual a 1,00.</w:t>
      </w:r>
    </w:p>
    <w:p w14:paraId="1457290C" w14:textId="77777777" w:rsidR="009B74EA" w:rsidRPr="00794EF4" w:rsidRDefault="009B74EA" w:rsidP="009B74EA">
      <w:pPr>
        <w:spacing w:before="0" w:after="240" w:line="240" w:lineRule="auto"/>
        <w:ind w:left="0"/>
        <w:rPr>
          <w:rFonts w:cstheme="minorHAnsi"/>
          <w:b/>
          <w:bCs/>
        </w:rPr>
      </w:pPr>
      <w:r w:rsidRPr="00794EF4">
        <w:rPr>
          <w:rFonts w:cstheme="minorHAnsi"/>
          <w:b/>
          <w:bCs/>
        </w:rPr>
        <w:t>Liquidez Corrente (ILC) = índice maior ou igual a 1,00.</w:t>
      </w:r>
    </w:p>
    <w:p w14:paraId="6ECE74B8" w14:textId="77777777" w:rsidR="009B74EA" w:rsidRPr="00794EF4" w:rsidRDefault="009B74EA" w:rsidP="009B74EA">
      <w:pPr>
        <w:spacing w:before="240" w:after="240"/>
        <w:ind w:left="0"/>
        <w:rPr>
          <w:rFonts w:cstheme="minorHAnsi"/>
        </w:rPr>
      </w:pPr>
      <w:r w:rsidRPr="00794EF4">
        <w:rPr>
          <w:rFonts w:cstheme="minorHAnsi"/>
        </w:rPr>
        <w:t>Fórmulas</w:t>
      </w:r>
    </w:p>
    <w:p w14:paraId="01609C00" w14:textId="77777777" w:rsidR="009B74EA" w:rsidRPr="00794EF4" w:rsidRDefault="009B74EA" w:rsidP="009B74EA">
      <w:pPr>
        <w:spacing w:before="240" w:line="240" w:lineRule="auto"/>
        <w:ind w:left="0"/>
        <w:rPr>
          <w:rFonts w:cstheme="minorHAnsi"/>
          <w:b/>
          <w:bCs/>
        </w:rPr>
      </w:pPr>
      <w:r w:rsidRPr="00794EF4">
        <w:rPr>
          <w:rFonts w:cstheme="minorHAnsi"/>
          <w:b/>
          <w:bCs/>
        </w:rPr>
        <w:t>ILG = (AC + RLP) / (PC + ELP)</w:t>
      </w:r>
    </w:p>
    <w:p w14:paraId="724D67DD" w14:textId="77777777" w:rsidR="009B74EA" w:rsidRPr="00794EF4" w:rsidRDefault="009B74EA" w:rsidP="009B74EA">
      <w:pPr>
        <w:spacing w:before="240" w:line="240" w:lineRule="auto"/>
        <w:ind w:left="0"/>
        <w:rPr>
          <w:rFonts w:cstheme="minorHAnsi"/>
        </w:rPr>
      </w:pPr>
      <w:r w:rsidRPr="00794EF4">
        <w:rPr>
          <w:rFonts w:cstheme="minorHAnsi"/>
        </w:rPr>
        <w:t>ILG = ÍNDICE DE LIQUIDEZ GERAL</w:t>
      </w:r>
    </w:p>
    <w:p w14:paraId="1E968E83" w14:textId="77777777" w:rsidR="009B74EA" w:rsidRPr="00794EF4" w:rsidRDefault="009B74EA" w:rsidP="009B74EA">
      <w:pPr>
        <w:spacing w:before="240" w:line="240" w:lineRule="auto"/>
        <w:ind w:left="0"/>
        <w:rPr>
          <w:rFonts w:cstheme="minorHAnsi"/>
        </w:rPr>
      </w:pPr>
      <w:r w:rsidRPr="00794EF4">
        <w:rPr>
          <w:rFonts w:cstheme="minorHAnsi"/>
        </w:rPr>
        <w:t>AC = Ativo Circulante</w:t>
      </w:r>
    </w:p>
    <w:p w14:paraId="10E5F4F6" w14:textId="77777777" w:rsidR="009B74EA" w:rsidRPr="00794EF4" w:rsidRDefault="009B74EA" w:rsidP="009B74EA">
      <w:pPr>
        <w:spacing w:before="240" w:line="240" w:lineRule="auto"/>
        <w:ind w:left="0"/>
        <w:rPr>
          <w:rFonts w:cstheme="minorHAnsi"/>
        </w:rPr>
      </w:pPr>
      <w:r w:rsidRPr="00794EF4">
        <w:rPr>
          <w:rFonts w:cstheme="minorHAnsi"/>
        </w:rPr>
        <w:t>RLP = Realizável à Longo Prazo</w:t>
      </w:r>
    </w:p>
    <w:p w14:paraId="60F32BC6" w14:textId="77777777" w:rsidR="009B74EA" w:rsidRPr="00794EF4" w:rsidRDefault="009B74EA" w:rsidP="009B74EA">
      <w:pPr>
        <w:spacing w:before="240" w:line="240" w:lineRule="auto"/>
        <w:ind w:left="0"/>
        <w:rPr>
          <w:rFonts w:cstheme="minorHAnsi"/>
        </w:rPr>
      </w:pPr>
      <w:r w:rsidRPr="00794EF4">
        <w:rPr>
          <w:rFonts w:cstheme="minorHAnsi"/>
        </w:rPr>
        <w:t>PC = Passivo Circulante</w:t>
      </w:r>
    </w:p>
    <w:p w14:paraId="6BE343C9" w14:textId="77777777" w:rsidR="009B74EA" w:rsidRPr="00794EF4" w:rsidRDefault="009B74EA" w:rsidP="009B74EA">
      <w:pPr>
        <w:spacing w:before="240" w:line="240" w:lineRule="auto"/>
        <w:ind w:left="0"/>
        <w:rPr>
          <w:rFonts w:cstheme="minorHAnsi"/>
        </w:rPr>
      </w:pPr>
      <w:r w:rsidRPr="00794EF4">
        <w:rPr>
          <w:rFonts w:cstheme="minorHAnsi"/>
        </w:rPr>
        <w:t>ELP = Exigível à Longo Prazo</w:t>
      </w:r>
    </w:p>
    <w:p w14:paraId="08AC75B3" w14:textId="77777777" w:rsidR="009B74EA" w:rsidRPr="00794EF4" w:rsidRDefault="009B74EA" w:rsidP="009B74EA">
      <w:pPr>
        <w:spacing w:before="240" w:after="240" w:line="240" w:lineRule="auto"/>
        <w:ind w:left="0"/>
        <w:rPr>
          <w:rFonts w:cstheme="minorHAnsi"/>
          <w:b/>
          <w:bCs/>
        </w:rPr>
      </w:pPr>
      <w:r w:rsidRPr="00794EF4">
        <w:rPr>
          <w:rFonts w:cstheme="minorHAnsi"/>
          <w:b/>
          <w:bCs/>
        </w:rPr>
        <w:t xml:space="preserve">ISG = AT / (PC + ELP) </w:t>
      </w:r>
    </w:p>
    <w:p w14:paraId="5B2C1B48" w14:textId="77777777" w:rsidR="009B74EA" w:rsidRPr="00794EF4" w:rsidRDefault="009B74EA" w:rsidP="009B74EA">
      <w:pPr>
        <w:spacing w:before="240" w:after="240" w:line="240" w:lineRule="auto"/>
        <w:ind w:left="0"/>
        <w:rPr>
          <w:rFonts w:cstheme="minorHAnsi"/>
        </w:rPr>
      </w:pPr>
      <w:r w:rsidRPr="00794EF4">
        <w:rPr>
          <w:rFonts w:cstheme="minorHAnsi"/>
        </w:rPr>
        <w:t>ISG = ÍNDICE DE SOLVÊNCIA GERAL</w:t>
      </w:r>
    </w:p>
    <w:p w14:paraId="461F8F65" w14:textId="77777777" w:rsidR="009B74EA" w:rsidRPr="00794EF4" w:rsidRDefault="009B74EA" w:rsidP="009B74EA">
      <w:pPr>
        <w:spacing w:before="240" w:after="240" w:line="240" w:lineRule="auto"/>
        <w:ind w:left="0"/>
        <w:rPr>
          <w:rFonts w:cstheme="minorHAnsi"/>
        </w:rPr>
      </w:pPr>
      <w:r w:rsidRPr="00794EF4">
        <w:rPr>
          <w:rFonts w:cstheme="minorHAnsi"/>
        </w:rPr>
        <w:t>AT = Ativo Total</w:t>
      </w:r>
    </w:p>
    <w:p w14:paraId="43CCE14B" w14:textId="77777777" w:rsidR="009B74EA" w:rsidRPr="00794EF4" w:rsidRDefault="009B74EA" w:rsidP="009B74EA">
      <w:pPr>
        <w:spacing w:before="240" w:after="240" w:line="240" w:lineRule="auto"/>
        <w:ind w:left="0"/>
        <w:rPr>
          <w:rFonts w:cstheme="minorHAnsi"/>
        </w:rPr>
      </w:pPr>
      <w:r w:rsidRPr="00794EF4">
        <w:rPr>
          <w:rFonts w:cstheme="minorHAnsi"/>
        </w:rPr>
        <w:t>PC = Passivo Circulante</w:t>
      </w:r>
    </w:p>
    <w:p w14:paraId="25EBDEA7" w14:textId="77777777" w:rsidR="009B74EA" w:rsidRPr="00794EF4" w:rsidRDefault="009B74EA" w:rsidP="009B74EA">
      <w:pPr>
        <w:spacing w:before="240" w:after="240" w:line="240" w:lineRule="auto"/>
        <w:ind w:left="0"/>
        <w:rPr>
          <w:rFonts w:cstheme="minorHAnsi"/>
        </w:rPr>
      </w:pPr>
      <w:r w:rsidRPr="00794EF4">
        <w:rPr>
          <w:rFonts w:cstheme="minorHAnsi"/>
        </w:rPr>
        <w:t xml:space="preserve">ELP = Exigível à Longo Prazo </w:t>
      </w:r>
    </w:p>
    <w:p w14:paraId="64C96F6D" w14:textId="77777777" w:rsidR="009B74EA" w:rsidRPr="00794EF4" w:rsidRDefault="009B74EA" w:rsidP="009B74EA">
      <w:pPr>
        <w:spacing w:before="240" w:after="240" w:line="240" w:lineRule="auto"/>
        <w:ind w:left="0"/>
        <w:rPr>
          <w:rFonts w:cstheme="minorHAnsi"/>
          <w:b/>
          <w:bCs/>
        </w:rPr>
      </w:pPr>
      <w:r w:rsidRPr="00794EF4">
        <w:rPr>
          <w:rFonts w:cstheme="minorHAnsi"/>
          <w:b/>
          <w:bCs/>
        </w:rPr>
        <w:t>ILC = AC / PC</w:t>
      </w:r>
    </w:p>
    <w:p w14:paraId="1EC4A2BC" w14:textId="77777777" w:rsidR="009B74EA" w:rsidRPr="00794EF4" w:rsidRDefault="009B74EA" w:rsidP="009B74EA">
      <w:pPr>
        <w:spacing w:before="240" w:after="240" w:line="240" w:lineRule="auto"/>
        <w:ind w:left="0"/>
        <w:rPr>
          <w:rFonts w:cstheme="minorHAnsi"/>
        </w:rPr>
      </w:pPr>
      <w:r w:rsidRPr="00794EF4">
        <w:rPr>
          <w:rFonts w:cstheme="minorHAnsi"/>
        </w:rPr>
        <w:t>ILC = ÍNDICE DE LIQUIDEZ CORRENTE</w:t>
      </w:r>
    </w:p>
    <w:p w14:paraId="78A3BC9E" w14:textId="77777777" w:rsidR="009B74EA" w:rsidRPr="00794EF4" w:rsidRDefault="009B74EA" w:rsidP="009B74EA">
      <w:pPr>
        <w:spacing w:before="240" w:after="240" w:line="240" w:lineRule="auto"/>
        <w:ind w:left="0"/>
        <w:rPr>
          <w:rFonts w:cstheme="minorHAnsi"/>
        </w:rPr>
      </w:pPr>
      <w:r w:rsidRPr="00794EF4">
        <w:rPr>
          <w:rFonts w:cstheme="minorHAnsi"/>
        </w:rPr>
        <w:lastRenderedPageBreak/>
        <w:t>AC = Ativo Circulante</w:t>
      </w:r>
    </w:p>
    <w:p w14:paraId="3C87EDB0" w14:textId="77777777" w:rsidR="009B74EA" w:rsidRPr="00794EF4" w:rsidRDefault="009B74EA" w:rsidP="009B74EA">
      <w:pPr>
        <w:spacing w:before="240" w:after="240" w:line="240" w:lineRule="auto"/>
        <w:ind w:left="0"/>
        <w:rPr>
          <w:rFonts w:cstheme="minorHAnsi"/>
        </w:rPr>
      </w:pPr>
      <w:r w:rsidRPr="00794EF4">
        <w:rPr>
          <w:rFonts w:cstheme="minorHAnsi"/>
        </w:rPr>
        <w:t>PC = Passivo Circulante</w:t>
      </w:r>
    </w:p>
    <w:p w14:paraId="7B68CF67" w14:textId="05FBF3CC" w:rsidR="000E4A00" w:rsidRPr="00794EF4" w:rsidRDefault="000E4A00" w:rsidP="000E4A00">
      <w:pPr>
        <w:spacing w:before="240" w:after="240"/>
        <w:ind w:left="0"/>
        <w:rPr>
          <w:rFonts w:cstheme="minorHAnsi"/>
          <w:b/>
          <w:bCs/>
        </w:rPr>
      </w:pPr>
      <w:r w:rsidRPr="00794EF4">
        <w:rPr>
          <w:rFonts w:cstheme="minorHAnsi"/>
        </w:rPr>
        <w:t>1.4</w:t>
      </w:r>
      <w:r w:rsidRPr="00794EF4">
        <w:rPr>
          <w:rFonts w:cstheme="minorHAnsi"/>
          <w:b/>
          <w:bCs/>
        </w:rPr>
        <w:t xml:space="preserve"> QUALIFICAÇÃO TÉCNICA:</w:t>
      </w:r>
    </w:p>
    <w:p w14:paraId="7EE9A9CF" w14:textId="18EFF9DE" w:rsidR="000E4A00" w:rsidRPr="00794EF4" w:rsidRDefault="000E4A00" w:rsidP="000E4A00">
      <w:pPr>
        <w:spacing w:before="240" w:after="240"/>
        <w:ind w:left="0"/>
        <w:rPr>
          <w:rFonts w:cstheme="minorHAnsi"/>
        </w:rPr>
      </w:pPr>
      <w:r w:rsidRPr="00794EF4">
        <w:rPr>
          <w:rFonts w:cstheme="minorHAnsi"/>
        </w:rPr>
        <w:t>1.4.1 Atestado de capacidade técnica expedido por pessoa jurídica de direito público ou privado, comprovando que a proponente executou de forma satisfatória os contratos assumidos, cujo objeto seja igual ou similar ao deste processo licitatório.</w:t>
      </w:r>
    </w:p>
    <w:p w14:paraId="65247317" w14:textId="34BFE22B" w:rsidR="000E4A00" w:rsidRPr="00794EF4" w:rsidRDefault="000E4A00" w:rsidP="000E4A00">
      <w:pPr>
        <w:spacing w:before="240" w:after="240"/>
        <w:ind w:left="0"/>
        <w:rPr>
          <w:rFonts w:cstheme="minorHAnsi"/>
        </w:rPr>
      </w:pPr>
      <w:r w:rsidRPr="00794EF4">
        <w:rPr>
          <w:rFonts w:cstheme="minorHAnsi"/>
        </w:rPr>
        <w:t>1.4.1.1 Os atestados de capacidade técnica podem ser apresentados em nome da matriz ou da filial da empresa licitante.</w:t>
      </w:r>
    </w:p>
    <w:p w14:paraId="5270EC72" w14:textId="5DC76120" w:rsidR="00AE4174" w:rsidRPr="00794EF4" w:rsidRDefault="00AE4174" w:rsidP="00AE4174">
      <w:pPr>
        <w:spacing w:before="0"/>
        <w:ind w:left="0"/>
        <w:jc w:val="center"/>
        <w:rPr>
          <w:rFonts w:eastAsia="Arial MT" w:cstheme="minorHAnsi"/>
          <w:b/>
          <w:bCs/>
          <w:lang w:val="pt-PT"/>
        </w:rPr>
      </w:pPr>
    </w:p>
    <w:p w14:paraId="624B0662" w14:textId="3354E801" w:rsidR="001C0EAB" w:rsidRPr="001A0B94" w:rsidRDefault="001C0EAB" w:rsidP="001C0EAB">
      <w:pPr>
        <w:spacing w:before="0"/>
        <w:ind w:left="0"/>
        <w:rPr>
          <w:rFonts w:cstheme="minorHAnsi"/>
          <w:b/>
          <w:bCs/>
        </w:rPr>
      </w:pPr>
      <w:r w:rsidRPr="001A0B94">
        <w:rPr>
          <w:rFonts w:cstheme="minorHAnsi"/>
          <w:b/>
          <w:bCs/>
        </w:rPr>
        <w:t>1.5 DECLARAÇÕES COMPLEMENTARES:</w:t>
      </w:r>
    </w:p>
    <w:p w14:paraId="7340B5CA" w14:textId="77777777" w:rsidR="001C0EAB" w:rsidRPr="001A0B94" w:rsidRDefault="001C0EAB" w:rsidP="001C0EAB">
      <w:pPr>
        <w:spacing w:before="0"/>
        <w:ind w:left="0"/>
        <w:rPr>
          <w:rFonts w:cstheme="minorHAnsi"/>
          <w:b/>
          <w:bCs/>
        </w:rPr>
      </w:pPr>
    </w:p>
    <w:p w14:paraId="148AFE92" w14:textId="2059ABF5" w:rsidR="001C0EAB" w:rsidRDefault="001C0EAB" w:rsidP="001C0EAB">
      <w:pPr>
        <w:spacing w:before="0"/>
        <w:ind w:left="0"/>
        <w:rPr>
          <w:rFonts w:cstheme="minorHAnsi"/>
          <w:b/>
          <w:color w:val="FF0000"/>
        </w:rPr>
      </w:pPr>
      <w:r w:rsidRPr="00D23AAA">
        <w:rPr>
          <w:rFonts w:cstheme="minorHAnsi"/>
        </w:rPr>
        <w:t xml:space="preserve">11.5.1 </w:t>
      </w:r>
      <w:r w:rsidRPr="00D23AAA">
        <w:rPr>
          <w:rFonts w:cstheme="minorHAnsi"/>
          <w:b/>
          <w:bCs/>
          <w:lang w:val="pt-PT"/>
        </w:rPr>
        <w:t xml:space="preserve">Modelo de Declaração Unificada – </w:t>
      </w:r>
      <w:r>
        <w:rPr>
          <w:rFonts w:cstheme="minorHAnsi"/>
          <w:b/>
          <w:bCs/>
          <w:lang w:val="pt-PT"/>
        </w:rPr>
        <w:t>A</w:t>
      </w:r>
      <w:r w:rsidRPr="00D23AAA">
        <w:rPr>
          <w:rFonts w:cstheme="minorHAnsi"/>
          <w:b/>
          <w:bCs/>
          <w:lang w:val="pt-PT"/>
        </w:rPr>
        <w:t xml:space="preserve">nexo </w:t>
      </w:r>
      <w:r w:rsidRPr="00D23AAA">
        <w:rPr>
          <w:rFonts w:cstheme="minorHAnsi"/>
          <w:b/>
        </w:rPr>
        <w:t>I</w:t>
      </w:r>
      <w:r>
        <w:rPr>
          <w:rFonts w:cstheme="minorHAnsi"/>
          <w:b/>
        </w:rPr>
        <w:t>I</w:t>
      </w:r>
    </w:p>
    <w:p w14:paraId="44E5F160" w14:textId="4469C72B" w:rsidR="008E4247" w:rsidRPr="00794EF4" w:rsidRDefault="008E4247" w:rsidP="001C0EAB">
      <w:pPr>
        <w:spacing w:before="0"/>
        <w:ind w:left="0"/>
        <w:rPr>
          <w:rFonts w:eastAsia="Arial MT" w:cstheme="minorHAnsi"/>
          <w:b/>
          <w:bCs/>
          <w:lang w:val="pt-PT"/>
        </w:rPr>
      </w:pPr>
    </w:p>
    <w:p w14:paraId="290A878D" w14:textId="13FEF847" w:rsidR="008E4247" w:rsidRPr="00794EF4" w:rsidRDefault="008E4247" w:rsidP="00AE4174">
      <w:pPr>
        <w:spacing w:before="0"/>
        <w:ind w:left="0"/>
        <w:jc w:val="center"/>
        <w:rPr>
          <w:rFonts w:eastAsia="Arial MT" w:cstheme="minorHAnsi"/>
          <w:b/>
          <w:bCs/>
          <w:lang w:val="pt-PT"/>
        </w:rPr>
      </w:pPr>
    </w:p>
    <w:p w14:paraId="37877D48" w14:textId="63DE038D" w:rsidR="008E4247" w:rsidRPr="00794EF4" w:rsidRDefault="008E4247" w:rsidP="00AE4174">
      <w:pPr>
        <w:spacing w:before="0"/>
        <w:ind w:left="0"/>
        <w:jc w:val="center"/>
        <w:rPr>
          <w:rFonts w:eastAsia="Arial MT" w:cstheme="minorHAnsi"/>
          <w:b/>
          <w:bCs/>
          <w:lang w:val="pt-PT"/>
        </w:rPr>
      </w:pPr>
    </w:p>
    <w:p w14:paraId="573B349A" w14:textId="155DE5DE" w:rsidR="008E4247" w:rsidRPr="00794EF4" w:rsidRDefault="008E4247" w:rsidP="00AE4174">
      <w:pPr>
        <w:spacing w:before="0"/>
        <w:ind w:left="0"/>
        <w:jc w:val="center"/>
        <w:rPr>
          <w:rFonts w:eastAsia="Arial MT" w:cstheme="minorHAnsi"/>
          <w:b/>
          <w:bCs/>
          <w:lang w:val="pt-PT"/>
        </w:rPr>
      </w:pPr>
    </w:p>
    <w:p w14:paraId="4E483B08" w14:textId="440D8363" w:rsidR="008E4247" w:rsidRPr="00794EF4" w:rsidRDefault="008E4247" w:rsidP="00AE4174">
      <w:pPr>
        <w:spacing w:before="0"/>
        <w:ind w:left="0"/>
        <w:jc w:val="center"/>
        <w:rPr>
          <w:rFonts w:eastAsia="Arial MT" w:cstheme="minorHAnsi"/>
          <w:b/>
          <w:bCs/>
          <w:lang w:val="pt-PT"/>
        </w:rPr>
      </w:pPr>
    </w:p>
    <w:p w14:paraId="557652DE" w14:textId="3755E9B0" w:rsidR="008E4247" w:rsidRPr="00794EF4" w:rsidRDefault="008E4247" w:rsidP="00AE4174">
      <w:pPr>
        <w:spacing w:before="0"/>
        <w:ind w:left="0"/>
        <w:jc w:val="center"/>
        <w:rPr>
          <w:rFonts w:eastAsia="Arial MT" w:cstheme="minorHAnsi"/>
          <w:b/>
          <w:bCs/>
          <w:lang w:val="pt-PT"/>
        </w:rPr>
      </w:pPr>
    </w:p>
    <w:p w14:paraId="75F2D303" w14:textId="7F95FE44" w:rsidR="008E4247" w:rsidRPr="00794EF4" w:rsidRDefault="008E4247" w:rsidP="00AE4174">
      <w:pPr>
        <w:spacing w:before="0"/>
        <w:ind w:left="0"/>
        <w:jc w:val="center"/>
        <w:rPr>
          <w:rFonts w:eastAsia="Arial MT" w:cstheme="minorHAnsi"/>
          <w:b/>
          <w:bCs/>
          <w:lang w:val="pt-PT"/>
        </w:rPr>
      </w:pPr>
    </w:p>
    <w:p w14:paraId="3848715D" w14:textId="4E31BD99" w:rsidR="008E4247" w:rsidRPr="00794EF4" w:rsidRDefault="008E4247" w:rsidP="00AE4174">
      <w:pPr>
        <w:spacing w:before="0"/>
        <w:ind w:left="0"/>
        <w:jc w:val="center"/>
        <w:rPr>
          <w:rFonts w:eastAsia="Arial MT" w:cstheme="minorHAnsi"/>
          <w:b/>
          <w:bCs/>
          <w:lang w:val="pt-PT"/>
        </w:rPr>
      </w:pPr>
    </w:p>
    <w:p w14:paraId="654374FD" w14:textId="67EC0904" w:rsidR="008E4247" w:rsidRPr="00794EF4" w:rsidRDefault="008E4247" w:rsidP="00AE4174">
      <w:pPr>
        <w:spacing w:before="0"/>
        <w:ind w:left="0"/>
        <w:jc w:val="center"/>
        <w:rPr>
          <w:rFonts w:eastAsia="Arial MT" w:cstheme="minorHAnsi"/>
          <w:b/>
          <w:bCs/>
          <w:lang w:val="pt-PT"/>
        </w:rPr>
      </w:pPr>
    </w:p>
    <w:p w14:paraId="6522C900" w14:textId="0285EA15" w:rsidR="008E4247" w:rsidRPr="00794EF4" w:rsidRDefault="008E4247" w:rsidP="00AE4174">
      <w:pPr>
        <w:spacing w:before="0"/>
        <w:ind w:left="0"/>
        <w:jc w:val="center"/>
        <w:rPr>
          <w:rFonts w:eastAsia="Arial MT" w:cstheme="minorHAnsi"/>
          <w:b/>
          <w:bCs/>
          <w:lang w:val="pt-PT"/>
        </w:rPr>
      </w:pPr>
    </w:p>
    <w:p w14:paraId="6671DC60" w14:textId="39204A49" w:rsidR="008E4247" w:rsidRPr="00794EF4" w:rsidRDefault="008E4247" w:rsidP="00AE4174">
      <w:pPr>
        <w:spacing w:before="0"/>
        <w:ind w:left="0"/>
        <w:jc w:val="center"/>
        <w:rPr>
          <w:rFonts w:eastAsia="Arial MT" w:cstheme="minorHAnsi"/>
          <w:b/>
          <w:bCs/>
          <w:lang w:val="pt-PT"/>
        </w:rPr>
      </w:pPr>
    </w:p>
    <w:p w14:paraId="26CEA338" w14:textId="605866DF" w:rsidR="008E4247" w:rsidRPr="00794EF4" w:rsidRDefault="008E4247" w:rsidP="00AE4174">
      <w:pPr>
        <w:spacing w:before="0"/>
        <w:ind w:left="0"/>
        <w:jc w:val="center"/>
        <w:rPr>
          <w:rFonts w:eastAsia="Arial MT" w:cstheme="minorHAnsi"/>
          <w:b/>
          <w:bCs/>
          <w:lang w:val="pt-PT"/>
        </w:rPr>
      </w:pPr>
    </w:p>
    <w:p w14:paraId="3A6F5673" w14:textId="5C5440A8" w:rsidR="008E4247" w:rsidRPr="00794EF4" w:rsidRDefault="008E4247" w:rsidP="00AE4174">
      <w:pPr>
        <w:spacing w:before="0"/>
        <w:ind w:left="0"/>
        <w:jc w:val="center"/>
        <w:rPr>
          <w:rFonts w:eastAsia="Arial MT" w:cstheme="minorHAnsi"/>
          <w:b/>
          <w:bCs/>
          <w:lang w:val="pt-PT"/>
        </w:rPr>
      </w:pPr>
    </w:p>
    <w:p w14:paraId="2B923ABC" w14:textId="77777777" w:rsidR="00FE5168" w:rsidRPr="00794EF4" w:rsidRDefault="00FE5168" w:rsidP="00A72011">
      <w:pPr>
        <w:tabs>
          <w:tab w:val="left" w:pos="709"/>
        </w:tabs>
        <w:autoSpaceDE w:val="0"/>
        <w:snapToGrid w:val="0"/>
        <w:spacing w:before="0" w:after="120"/>
        <w:ind w:left="0"/>
        <w:rPr>
          <w:rFonts w:eastAsia="Arial MT" w:cstheme="minorHAnsi"/>
          <w:lang w:val="pt-PT"/>
        </w:rPr>
      </w:pPr>
    </w:p>
    <w:sectPr w:rsidR="00FE5168" w:rsidRPr="00794EF4" w:rsidSect="00530413">
      <w:headerReference w:type="default" r:id="rId10"/>
      <w:footerReference w:type="default" r:id="rId11"/>
      <w:headerReference w:type="first" r:id="rId12"/>
      <w:pgSz w:w="11906" w:h="16838"/>
      <w:pgMar w:top="2552" w:right="849" w:bottom="992"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EECD3" w14:textId="77777777" w:rsidR="006872A0" w:rsidRDefault="006872A0" w:rsidP="00606899">
      <w:pPr>
        <w:spacing w:line="240" w:lineRule="auto"/>
      </w:pPr>
      <w:r>
        <w:separator/>
      </w:r>
    </w:p>
  </w:endnote>
  <w:endnote w:type="continuationSeparator" w:id="0">
    <w:p w14:paraId="6066021F" w14:textId="77777777" w:rsidR="006872A0" w:rsidRDefault="006872A0" w:rsidP="00606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ypoUpright BT">
    <w:altName w:val="Courier New"/>
    <w:charset w:val="00"/>
    <w:family w:val="script"/>
    <w:pitch w:val="variable"/>
    <w:sig w:usb0="800000AF" w:usb1="1000204A" w:usb2="00000000" w:usb3="00000000" w:csb0="00000011" w:csb1="00000000"/>
  </w:font>
  <w:font w:name="Ecofont_Spranq_eco_Sans">
    <w:altName w:val="Calibri"/>
    <w:charset w:val="00"/>
    <w:family w:val="auto"/>
    <w:pitch w:val="default"/>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1F0E2" w14:textId="77777777" w:rsidR="00807D2A" w:rsidRPr="00757136" w:rsidRDefault="00807D2A" w:rsidP="00D5472D">
    <w:pPr>
      <w:rPr>
        <w:rFonts w:ascii="Cambria" w:eastAsia="Times New Roman" w:hAnsi="Cambria" w:cs="Times New Roman"/>
      </w:rPr>
    </w:pPr>
  </w:p>
  <w:p w14:paraId="216A3027" w14:textId="7AE5A364" w:rsidR="00807D2A" w:rsidRDefault="00807D2A" w:rsidP="00AE4174">
    <w:pPr>
      <w:pStyle w:val="Rodap"/>
      <w:jc w:val="center"/>
      <w:rPr>
        <w:sz w:val="20"/>
        <w:szCs w:val="20"/>
      </w:rPr>
    </w:pPr>
    <w:r>
      <w:rPr>
        <w:sz w:val="18"/>
        <w:szCs w:val="18"/>
      </w:rPr>
      <w:t xml:space="preserve">                                                                                                                                </w:t>
    </w:r>
  </w:p>
  <w:p w14:paraId="7C13BB67" w14:textId="77777777" w:rsidR="00807D2A" w:rsidRDefault="00807D2A">
    <w:pPr>
      <w:pStyle w:val="Corpodetexto"/>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6F3A2" w14:textId="77777777" w:rsidR="006872A0" w:rsidRDefault="006872A0" w:rsidP="00606899">
      <w:pPr>
        <w:spacing w:line="240" w:lineRule="auto"/>
      </w:pPr>
      <w:r>
        <w:separator/>
      </w:r>
    </w:p>
  </w:footnote>
  <w:footnote w:type="continuationSeparator" w:id="0">
    <w:p w14:paraId="3CBBAA08" w14:textId="77777777" w:rsidR="006872A0" w:rsidRDefault="006872A0" w:rsidP="006068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BEC59" w14:textId="77777777" w:rsidR="00A72011" w:rsidRPr="00BA6A65" w:rsidRDefault="00A72011" w:rsidP="00A72011">
    <w:pPr>
      <w:tabs>
        <w:tab w:val="center" w:pos="4252"/>
        <w:tab w:val="right" w:pos="8504"/>
      </w:tabs>
      <w:spacing w:before="0" w:line="240" w:lineRule="auto"/>
      <w:ind w:left="0"/>
      <w:rPr>
        <w:rFonts w:ascii="Calibri" w:hAnsi="Calibri" w:cs="Calibri"/>
        <w:b/>
      </w:rPr>
    </w:pPr>
    <w:bookmarkStart w:id="1" w:name="_Hlk189488560"/>
    <w:r>
      <w:rPr>
        <w:rFonts w:ascii="Calibri" w:hAnsi="Calibri" w:cs="Calibri"/>
        <w:b/>
        <w:noProof/>
      </w:rPr>
      <w:drawing>
        <wp:anchor distT="0" distB="0" distL="114300" distR="114300" simplePos="0" relativeHeight="251658240" behindDoc="1" locked="0" layoutInCell="1" allowOverlap="1" wp14:anchorId="7B7C7BDD" wp14:editId="71A8C10D">
          <wp:simplePos x="0" y="0"/>
          <wp:positionH relativeFrom="page">
            <wp:posOffset>-372745</wp:posOffset>
          </wp:positionH>
          <wp:positionV relativeFrom="paragraph">
            <wp:posOffset>-432765</wp:posOffset>
          </wp:positionV>
          <wp:extent cx="8299450" cy="95250"/>
          <wp:effectExtent l="0" t="0" r="6350" b="0"/>
          <wp:wrapNone/>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WhatsApp Image 2025-01-17 at 10.37.36.jpeg"/>
                  <pic:cNvPicPr/>
                </pic:nvPicPr>
                <pic:blipFill rotWithShape="1">
                  <a:blip r:embed="rId1">
                    <a:extLst>
                      <a:ext uri="{28A0092B-C50C-407E-A947-70E740481C1C}">
                        <a14:useLocalDpi xmlns:a14="http://schemas.microsoft.com/office/drawing/2010/main" val="0"/>
                      </a:ext>
                    </a:extLst>
                  </a:blip>
                  <a:srcRect l="3112"/>
                  <a:stretch/>
                </pic:blipFill>
                <pic:spPr bwMode="auto">
                  <a:xfrm>
                    <a:off x="0" y="0"/>
                    <a:ext cx="8299450" cy="952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eastAsia="pt-BR"/>
      </w:rPr>
      <w:drawing>
        <wp:anchor distT="0" distB="0" distL="0" distR="0" simplePos="0" relativeHeight="251659264" behindDoc="1" locked="0" layoutInCell="1" allowOverlap="1" wp14:anchorId="7202F28D" wp14:editId="4A2B2797">
          <wp:simplePos x="0" y="0"/>
          <wp:positionH relativeFrom="column">
            <wp:posOffset>-523875</wp:posOffset>
          </wp:positionH>
          <wp:positionV relativeFrom="paragraph">
            <wp:posOffset>248285</wp:posOffset>
          </wp:positionV>
          <wp:extent cx="719455" cy="676275"/>
          <wp:effectExtent l="0" t="0" r="4445" b="0"/>
          <wp:wrapNone/>
          <wp:docPr id="2" name="image1.png" descr="Imagem de desenho animad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Imagem de desenho animado&#10;&#10;O conteúdo gerado por IA pode estar incorreto."/>
                  <pic:cNvPicPr>
                    <a:picLocks noChangeAspect="1"/>
                  </pic:cNvPicPr>
                </pic:nvPicPr>
                <pic:blipFill>
                  <a:blip r:embed="rId2"/>
                  <a:stretch/>
                </pic:blipFill>
                <pic:spPr bwMode="auto">
                  <a:xfrm>
                    <a:off x="0" y="0"/>
                    <a:ext cx="719455"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002C34F3">
      <w:rPr>
        <w:rFonts w:eastAsia="Times New Roman" w:cstheme="minorHAnsi"/>
        <w:b/>
        <w:bCs/>
        <w:iCs/>
        <w:noProof/>
        <w:lang w:eastAsia="ar-SA"/>
      </w:rPr>
      <w:pict w14:anchorId="4BF29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52822986" o:spid="_x0000_s8193" type="#_x0000_t75" style="position:absolute;left:0;text-align:left;margin-left:0;margin-top:0;width:488.8pt;height:368.7pt;z-index:-251655168;mso-position-horizontal:center;mso-position-horizontal-relative:margin;mso-position-vertical:center;mso-position-vertical-relative:margin" o:allowincell="f">
          <v:imagedata r:id="rId3" o:title="WhatsApp Image 2025-01-17 at 16" gain="19661f" blacklevel="22938f"/>
          <w10:wrap anchorx="margin" anchory="margin"/>
        </v:shape>
      </w:pict>
    </w:r>
    <w:r>
      <w:rPr>
        <w:rFonts w:ascii="Calibri" w:hAnsi="Calibri" w:cs="Calibri"/>
        <w:b/>
      </w:rPr>
      <w:t xml:space="preserve">              </w:t>
    </w:r>
    <w:r w:rsidRPr="00BA6A65">
      <w:rPr>
        <w:rFonts w:ascii="Calibri" w:hAnsi="Calibri" w:cs="Calibri"/>
        <w:b/>
      </w:rPr>
      <w:t xml:space="preserve">PREFEITURA MUNICIPAL DE </w:t>
    </w:r>
    <w:r>
      <w:rPr>
        <w:rFonts w:ascii="Calibri" w:hAnsi="Calibri" w:cs="Calibri"/>
        <w:b/>
      </w:rPr>
      <w:t>TERESÓPOLIS</w:t>
    </w:r>
  </w:p>
  <w:p w14:paraId="0406CECE" w14:textId="77777777" w:rsidR="00A72011" w:rsidRPr="00BA6A65" w:rsidRDefault="00A72011" w:rsidP="00A72011">
    <w:pPr>
      <w:tabs>
        <w:tab w:val="left" w:pos="8139"/>
      </w:tabs>
      <w:spacing w:before="0" w:line="240" w:lineRule="auto"/>
      <w:rPr>
        <w:rFonts w:ascii="Calibri" w:hAnsi="Calibri" w:cs="Calibri"/>
        <w:b/>
      </w:rPr>
    </w:pPr>
    <w:r>
      <w:rPr>
        <w:noProof/>
        <w:sz w:val="24"/>
        <w:lang w:eastAsia="pt-BR"/>
      </w:rPr>
      <w:drawing>
        <wp:anchor distT="0" distB="0" distL="114300" distR="114300" simplePos="0" relativeHeight="251660288" behindDoc="1" locked="0" layoutInCell="1" allowOverlap="1" wp14:anchorId="4401C1C3" wp14:editId="65F6DA8C">
          <wp:simplePos x="0" y="0"/>
          <wp:positionH relativeFrom="column">
            <wp:posOffset>3200400</wp:posOffset>
          </wp:positionH>
          <wp:positionV relativeFrom="paragraph">
            <wp:posOffset>8255</wp:posOffset>
          </wp:positionV>
          <wp:extent cx="3228340" cy="742950"/>
          <wp:effectExtent l="0" t="0" r="0" b="0"/>
          <wp:wrapNone/>
          <wp:docPr id="21" name="Imagem 21" descr="Text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m 21" descr="Texto&#10;&#10;O conteúdo gerado por IA pode estar incorreto."/>
                  <pic:cNvPicPr/>
                </pic:nvPicPr>
                <pic:blipFill rotWithShape="1">
                  <a:blip r:embed="rId4">
                    <a:extLst>
                      <a:ext uri="{28A0092B-C50C-407E-A947-70E740481C1C}">
                        <a14:useLocalDpi xmlns:a14="http://schemas.microsoft.com/office/drawing/2010/main" val="0"/>
                      </a:ext>
                    </a:extLst>
                  </a:blip>
                  <a:srcRect l="-295" t="21818" b="19471"/>
                  <a:stretch/>
                </pic:blipFill>
                <pic:spPr bwMode="auto">
                  <a:xfrm>
                    <a:off x="0" y="0"/>
                    <a:ext cx="3228340" cy="7429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ESTADO DO RIO DE JANEIRO</w:t>
    </w:r>
    <w:r>
      <w:rPr>
        <w:rFonts w:ascii="Calibri" w:hAnsi="Calibri" w:cs="Calibri"/>
        <w:b/>
      </w:rPr>
      <w:tab/>
    </w:r>
  </w:p>
  <w:p w14:paraId="1438585B" w14:textId="77777777" w:rsidR="00A72011" w:rsidRDefault="00A72011" w:rsidP="00A72011">
    <w:pPr>
      <w:tabs>
        <w:tab w:val="center" w:pos="4252"/>
        <w:tab w:val="right" w:pos="8504"/>
      </w:tabs>
      <w:spacing w:before="0" w:line="240" w:lineRule="auto"/>
      <w:ind w:right="360"/>
      <w:rPr>
        <w:rFonts w:ascii="Calibri" w:hAnsi="Calibri" w:cs="Calibri"/>
        <w:b/>
        <w:sz w:val="20"/>
        <w:szCs w:val="20"/>
      </w:rPr>
    </w:pPr>
    <w:r>
      <w:rPr>
        <w:rFonts w:ascii="Calibri" w:hAnsi="Calibri" w:cs="Calibri"/>
        <w:b/>
      </w:rPr>
      <w:t xml:space="preserve">               </w:t>
    </w:r>
    <w:r w:rsidRPr="00BA6A65">
      <w:rPr>
        <w:rFonts w:ascii="Calibri" w:hAnsi="Calibri" w:cs="Calibri"/>
        <w:b/>
        <w:sz w:val="20"/>
        <w:szCs w:val="20"/>
      </w:rPr>
      <w:t xml:space="preserve">SECRETARIA MUNICIPAL </w:t>
    </w:r>
    <w:r>
      <w:rPr>
        <w:rFonts w:ascii="Calibri" w:hAnsi="Calibri" w:cs="Calibri"/>
        <w:b/>
        <w:sz w:val="20"/>
        <w:szCs w:val="20"/>
      </w:rPr>
      <w:t>DE ADMINISTRAÇÃO</w:t>
    </w:r>
  </w:p>
  <w:p w14:paraId="50A25248" w14:textId="77777777" w:rsidR="00A72011" w:rsidRPr="00BA6A65" w:rsidRDefault="00A72011" w:rsidP="00A72011">
    <w:pPr>
      <w:tabs>
        <w:tab w:val="center" w:pos="4252"/>
        <w:tab w:val="right" w:pos="8504"/>
      </w:tabs>
      <w:spacing w:before="0" w:line="240" w:lineRule="auto"/>
      <w:ind w:left="284" w:right="360" w:firstLine="142"/>
      <w:rPr>
        <w:rFonts w:ascii="Calibri" w:hAnsi="Calibri" w:cs="Calibri"/>
        <w:b/>
      </w:rPr>
    </w:pPr>
    <w:r>
      <w:rPr>
        <w:rFonts w:ascii="Calibri" w:hAnsi="Calibri" w:cs="Calibri"/>
        <w:b/>
        <w:sz w:val="20"/>
        <w:szCs w:val="20"/>
      </w:rPr>
      <w:t xml:space="preserve">      DEPARTAMENTO DE SUPRIMENTOS E LICITAÇÃO</w:t>
    </w:r>
  </w:p>
  <w:p w14:paraId="7E3B68F9" w14:textId="77777777" w:rsidR="00A72011" w:rsidRPr="00BA6A65" w:rsidRDefault="00A72011" w:rsidP="00A72011">
    <w:pPr>
      <w:tabs>
        <w:tab w:val="center" w:pos="4252"/>
        <w:tab w:val="right" w:pos="8504"/>
      </w:tabs>
      <w:spacing w:before="0" w:line="240" w:lineRule="auto"/>
      <w:ind w:left="284" w:right="360" w:firstLine="142"/>
    </w:pPr>
  </w:p>
  <w:p w14:paraId="483709F9" w14:textId="77777777" w:rsidR="00A72011" w:rsidRPr="00936237" w:rsidRDefault="00A72011" w:rsidP="00A72011">
    <w:pPr>
      <w:tabs>
        <w:tab w:val="left" w:pos="4252"/>
      </w:tabs>
      <w:spacing w:line="240" w:lineRule="auto"/>
    </w:pPr>
    <w:r w:rsidRPr="00BA6A65">
      <w:rPr>
        <w:noProof/>
        <w:sz w:val="24"/>
        <w:lang w:eastAsia="pt-BR"/>
      </w:rPr>
      <mc:AlternateContent>
        <mc:Choice Requires="wps">
          <w:drawing>
            <wp:anchor distT="0" distB="0" distL="114300" distR="114300" simplePos="0" relativeHeight="251657216" behindDoc="0" locked="0" layoutInCell="1" allowOverlap="1" wp14:anchorId="67A87B80" wp14:editId="4596DD8D">
              <wp:simplePos x="0" y="0"/>
              <wp:positionH relativeFrom="column">
                <wp:posOffset>4346651</wp:posOffset>
              </wp:positionH>
              <wp:positionV relativeFrom="paragraph">
                <wp:posOffset>81255</wp:posOffset>
              </wp:positionV>
              <wp:extent cx="2266314" cy="343815"/>
              <wp:effectExtent l="0" t="0" r="20320" b="18415"/>
              <wp:wrapNone/>
              <wp:docPr id="1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314" cy="343815"/>
                      </a:xfrm>
                      <a:prstGeom prst="rect">
                        <a:avLst/>
                      </a:prstGeom>
                      <a:solidFill>
                        <a:srgbClr val="FFFFFF"/>
                      </a:solidFill>
                      <a:ln w="9525">
                        <a:solidFill>
                          <a:srgbClr val="000000"/>
                        </a:solidFill>
                        <a:miter lim="800000"/>
                        <a:headEnd/>
                        <a:tailEnd/>
                      </a:ln>
                    </wps:spPr>
                    <wps:txbx>
                      <w:txbxContent>
                        <w:p w14:paraId="339FB5BB" w14:textId="4CF226AC" w:rsidR="00A72011" w:rsidRPr="003275D4" w:rsidRDefault="00A72011" w:rsidP="00A72011">
                          <w:pPr>
                            <w:spacing w:before="0"/>
                            <w:rPr>
                              <w:sz w:val="24"/>
                            </w:rPr>
                          </w:pPr>
                          <w:r w:rsidRPr="003275D4">
                            <w:rPr>
                              <w:sz w:val="24"/>
                            </w:rPr>
                            <w:t>Processo nº</w:t>
                          </w:r>
                          <w:r>
                            <w:rPr>
                              <w:sz w:val="24"/>
                            </w:rPr>
                            <w:t xml:space="preserve"> </w:t>
                          </w:r>
                          <w:r w:rsidR="001C0EAB" w:rsidRPr="00B96108">
                            <w:rPr>
                              <w:sz w:val="24"/>
                            </w:rPr>
                            <w:t>1.</w:t>
                          </w:r>
                          <w:r w:rsidR="002C34F3">
                            <w:rPr>
                              <w:sz w:val="24"/>
                            </w:rPr>
                            <w:t>606</w:t>
                          </w:r>
                          <w:r w:rsidR="001C0EAB" w:rsidRPr="00B96108">
                            <w:rPr>
                              <w:sz w:val="24"/>
                            </w:rPr>
                            <w:t>/2025</w:t>
                          </w:r>
                        </w:p>
                        <w:p w14:paraId="110B983C" w14:textId="77777777" w:rsidR="00A72011" w:rsidRDefault="00A72011" w:rsidP="00A7201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7A87B80" id="_x0000_t202" coordsize="21600,21600" o:spt="202" path="m,l,21600r21600,l21600,xe">
              <v:stroke joinstyle="miter"/>
              <v:path gradientshapeok="t" o:connecttype="rect"/>
            </v:shapetype>
            <v:shape id="Caixa de texto 1" o:spid="_x0000_s1026" type="#_x0000_t202" style="position:absolute;left:0;text-align:left;margin-left:342.25pt;margin-top:6.4pt;width:178.45pt;height:27.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J5tLwIAAFcEAAAOAAAAZHJzL2Uyb0RvYy54bWysVNuO0zAQfUfiHyy/07TphW7UdLV0KUJa&#10;LtLCB0wcJ7FwPMZ2m5SvZ+J0S7m9IPJgeTzj4zNnZrK57VvNjtJ5hSbns8mUM2kElsrUOf/8af9i&#10;zZkPYErQaGTOT9Lz2+3zZ5vOZjLFBnUpHSMQ47PO5rwJwWZJ4kUjW/ATtNKQs0LXQiDT1UnpoCP0&#10;VifpdLpKOnSldSik93R6Pzr5NuJXlRThQ1V5GZjOOXELcXVxLYY12W4gqx3YRokzDfgHFi0oQ49e&#10;oO4hADs49RtUq4RDj1WYCGwTrColZMyBsplNf8nmsQErYy4kjrcXmfz/gxXvjx8dUyXVbsmZgZZq&#10;tAPVAyslC7IPyGaDSJ31GcU+WooO/Svs6UJM2NsHFF88M7hrwNTyzjnsGgklkYw3k6urI44fQIru&#10;HZb0GBwCRqC+cu2gIGnCCJ2KdboUiHgwQYdpulrNZwvOBPnmi/maSBO5BLKn29b58EZiy4ZNzh01&#10;QESH44MPY+hTyPCYR63KvdI6Gq4udtqxI1Cz7ON3Rv8pTBvW5fxmmS5HAf4KMY3fnyBaFajrtWpz&#10;vr4EQTbI9tqUsScDKD3uKTttKMlBx0G6UcTQF/25LgWWJ1LU4djdNI20adB946yjzs65/3oAJznT&#10;bw1V5Wa2WAyjEI3F8mVKhrv2FNceMIKgch44G7e7MI7PwTpVN/TS2AcG76iSlYoiD1RHVmfe1L2x&#10;TOdJG8bj2o5RP/4H2+8AAAD//wMAUEsDBBQABgAIAAAAIQAGJ+Wv3wAAAAoBAAAPAAAAZHJzL2Rv&#10;d25yZXYueG1sTI/BTsMwEETvSPyDtUhcEHVaQkhDnAohgeAGbQVXN94mEfY6xG4a/p7tCY6reZp9&#10;U64mZ8WIQ+g8KZjPEhBItTcdNQq2m6frHESImoy2nlDBDwZYVednpS6MP9I7juvYCC6hUGgFbYx9&#10;IWWoW3Q6zHyPxNneD05HPodGmkEfudxZuUiSTDrdEX9odY+PLdZf64NTkKcv42d4vXn7qLO9Xcar&#10;u/H5e1Dq8mJ6uAcRcYp/MJz0WR0qdtr5A5kgrIIsT28Z5WDBE05Aks5TEDuOsiXIqpT/J1S/AAAA&#10;//8DAFBLAQItABQABgAIAAAAIQC2gziS/gAAAOEBAAATAAAAAAAAAAAAAAAAAAAAAABbQ29udGVu&#10;dF9UeXBlc10ueG1sUEsBAi0AFAAGAAgAAAAhADj9If/WAAAAlAEAAAsAAAAAAAAAAAAAAAAALwEA&#10;AF9yZWxzLy5yZWxzUEsBAi0AFAAGAAgAAAAhAJ6Enm0vAgAAVwQAAA4AAAAAAAAAAAAAAAAALgIA&#10;AGRycy9lMm9Eb2MueG1sUEsBAi0AFAAGAAgAAAAhAAYn5a/fAAAACgEAAA8AAAAAAAAAAAAAAAAA&#10;iQQAAGRycy9kb3ducmV2LnhtbFBLBQYAAAAABAAEAPMAAACVBQAAAAA=&#10;">
              <v:textbox>
                <w:txbxContent>
                  <w:p w14:paraId="339FB5BB" w14:textId="4CF226AC" w:rsidR="00A72011" w:rsidRPr="003275D4" w:rsidRDefault="00A72011" w:rsidP="00A72011">
                    <w:pPr>
                      <w:spacing w:before="0"/>
                      <w:rPr>
                        <w:sz w:val="24"/>
                      </w:rPr>
                    </w:pPr>
                    <w:r w:rsidRPr="003275D4">
                      <w:rPr>
                        <w:sz w:val="24"/>
                      </w:rPr>
                      <w:t>Processo nº</w:t>
                    </w:r>
                    <w:r>
                      <w:rPr>
                        <w:sz w:val="24"/>
                      </w:rPr>
                      <w:t xml:space="preserve"> </w:t>
                    </w:r>
                    <w:r w:rsidR="001C0EAB" w:rsidRPr="00B96108">
                      <w:rPr>
                        <w:sz w:val="24"/>
                      </w:rPr>
                      <w:t>1.</w:t>
                    </w:r>
                    <w:r w:rsidR="002C34F3">
                      <w:rPr>
                        <w:sz w:val="24"/>
                      </w:rPr>
                      <w:t>606</w:t>
                    </w:r>
                    <w:r w:rsidR="001C0EAB" w:rsidRPr="00B96108">
                      <w:rPr>
                        <w:sz w:val="24"/>
                      </w:rPr>
                      <w:t>/2025</w:t>
                    </w:r>
                  </w:p>
                  <w:p w14:paraId="110B983C" w14:textId="77777777" w:rsidR="00A72011" w:rsidRDefault="00A72011" w:rsidP="00A72011"/>
                </w:txbxContent>
              </v:textbox>
            </v:shape>
          </w:pict>
        </mc:Fallback>
      </mc:AlternateContent>
    </w:r>
    <w:r w:rsidRPr="00BA6A65">
      <w:tab/>
    </w:r>
    <w:bookmarkEnd w:id="1"/>
  </w:p>
  <w:p w14:paraId="0286767E" w14:textId="77777777" w:rsidR="00A72011" w:rsidRPr="00121AF8" w:rsidRDefault="00A72011" w:rsidP="00A72011">
    <w:pPr>
      <w:pStyle w:val="Cabealho"/>
    </w:pPr>
  </w:p>
  <w:p w14:paraId="4A4B6593" w14:textId="2B457799" w:rsidR="00807D2A" w:rsidRPr="00A72011" w:rsidRDefault="00807D2A" w:rsidP="00A7201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BA1DD" w14:textId="77777777" w:rsidR="00807D2A" w:rsidRPr="00BA6A65" w:rsidRDefault="00807D2A" w:rsidP="008D2B89">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54144" behindDoc="1" locked="0" layoutInCell="1" allowOverlap="1" wp14:anchorId="402CA22D" wp14:editId="0B5675F0">
          <wp:simplePos x="0" y="0"/>
          <wp:positionH relativeFrom="page">
            <wp:align>center</wp:align>
          </wp:positionH>
          <wp:positionV relativeFrom="paragraph">
            <wp:posOffset>-353705</wp:posOffset>
          </wp:positionV>
          <wp:extent cx="7080885" cy="1095375"/>
          <wp:effectExtent l="0" t="0" r="5715" b="9525"/>
          <wp:wrapNone/>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43D93D8" w14:textId="77777777" w:rsidR="00807D2A" w:rsidRPr="00BA6A65" w:rsidRDefault="00807D2A" w:rsidP="008D2B89">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795DA958" w14:textId="77777777" w:rsidR="00807D2A" w:rsidRPr="00BA6A65" w:rsidRDefault="00807D2A" w:rsidP="008D2B89">
    <w:pPr>
      <w:tabs>
        <w:tab w:val="center" w:pos="4252"/>
        <w:tab w:val="right" w:pos="8504"/>
      </w:tabs>
      <w:spacing w:before="0" w:line="240" w:lineRule="auto"/>
      <w:ind w:right="360"/>
      <w:rPr>
        <w:rFonts w:ascii="Calibri" w:hAnsi="Calibri" w:cs="Calibri"/>
        <w:b/>
      </w:rPr>
    </w:pPr>
    <w:r>
      <w:rPr>
        <w:rFonts w:ascii="Calibri" w:hAnsi="Calibri" w:cs="Calibri"/>
        <w:b/>
      </w:rPr>
      <w:t xml:space="preserve">                    </w:t>
    </w:r>
    <w:r w:rsidRPr="00BA6A65">
      <w:rPr>
        <w:rFonts w:ascii="Calibri" w:hAnsi="Calibri" w:cs="Calibri"/>
        <w:b/>
        <w:sz w:val="20"/>
        <w:szCs w:val="20"/>
      </w:rPr>
      <w:t xml:space="preserve">SECRETARIA MUNICIPAL DE </w:t>
    </w:r>
    <w:r w:rsidRPr="00D5472D">
      <w:rPr>
        <w:rFonts w:ascii="Calibri" w:hAnsi="Calibri" w:cs="Calibri"/>
        <w:b/>
        <w:sz w:val="20"/>
        <w:szCs w:val="20"/>
      </w:rPr>
      <w:t>ADMINISTRAÇÃO, RECEITA E TRIBUTAÇÃO</w:t>
    </w:r>
    <w:r w:rsidRPr="00BA6A65">
      <w:rPr>
        <w:rFonts w:ascii="Calibri" w:hAnsi="Calibri" w:cs="Calibri"/>
        <w:b/>
        <w:sz w:val="20"/>
        <w:szCs w:val="20"/>
      </w:rPr>
      <w:t xml:space="preserve"> </w:t>
    </w:r>
  </w:p>
  <w:p w14:paraId="19369A1E" w14:textId="77777777" w:rsidR="00807D2A" w:rsidRPr="00BA6A65" w:rsidRDefault="00807D2A" w:rsidP="008D2B89">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55168" behindDoc="0" locked="0" layoutInCell="1" allowOverlap="1" wp14:anchorId="0EF726A5" wp14:editId="3A925318">
              <wp:simplePos x="0" y="0"/>
              <wp:positionH relativeFrom="column">
                <wp:posOffset>4658749</wp:posOffset>
              </wp:positionH>
              <wp:positionV relativeFrom="paragraph">
                <wp:posOffset>167611</wp:posOffset>
              </wp:positionV>
              <wp:extent cx="2265680" cy="542925"/>
              <wp:effectExtent l="0" t="0" r="20320" b="28575"/>
              <wp:wrapNone/>
              <wp:docPr id="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5680" cy="542925"/>
                      </a:xfrm>
                      <a:prstGeom prst="rect">
                        <a:avLst/>
                      </a:prstGeom>
                      <a:solidFill>
                        <a:srgbClr val="FFFFFF"/>
                      </a:solidFill>
                      <a:ln w="9525">
                        <a:solidFill>
                          <a:srgbClr val="000000"/>
                        </a:solidFill>
                        <a:miter lim="800000"/>
                        <a:headEnd/>
                        <a:tailEnd/>
                      </a:ln>
                    </wps:spPr>
                    <wps:txb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0EF726A5" id="_x0000_t202" coordsize="21600,21600" o:spt="202" path="m,l,21600r21600,l21600,xe">
              <v:stroke joinstyle="miter"/>
              <v:path gradientshapeok="t" o:connecttype="rect"/>
            </v:shapetype>
            <v:shape id="_x0000_s1027" type="#_x0000_t202" style="position:absolute;left:0;text-align:left;margin-left:366.85pt;margin-top:13.2pt;width:178.4pt;height:4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iX/LgIAAF0EAAAOAAAAZHJzL2Uyb0RvYy54bWysVNuO0zAQfUfiHyy/07RRW7ZR09XSpQhp&#10;uUgLHzB1nMTC8RjbbVK+nrHTLeUiHhB5sGzP+MzMOTNZ3w6dZkfpvEJT8tlkypk0AitlmpJ//rR7&#10;ccOZD2Aq0GhkyU/S89vN82fr3hYyxxZ1JR0jEOOL3pa8DcEWWeZFKzvwE7TSkLFG10Ggo2uyykFP&#10;6J3O8ul0mfXoKutQSO/p9n408k3Cr2spwoe69jIwXXLKLaTVpXUf12yzhqJxYFslzmnAP2TRgTIU&#10;9AJ1DwHYwanfoDolHHqsw0Rgl2FdKyFTDVTNbPpLNY8tWJlqIXK8vdDk/x+seH/86JiqSr7gzEBH&#10;Em1BDcAqyYIcArJZ5Ki3viDXR0vOYXiFA2md6vX2AcUXzwxuWzCNvHMO+1ZCRTmml9nV0xHHR5B9&#10;/w4rCgaHgAloqF0XCSRKGKGTVqeLPpQHE3SZ58vF8oZMgmyLeb7KFzG5DIqn19b58EZix+Km5I70&#10;T+hwfPBhdH1yicE8alXtlNbp4Jr9Vjt2BOqVXfrO6D+5acP6kq8WFPvvENP0/QmiU4GaXquu5DcX&#10;Jygiba9NlVoygNLjnqrThoqMPEbqRhLDsB+SbBd59lidiFiHY4/TTNKmRfeNs576u+T+6wGc5Ey/&#10;NSTOajafx4FIh/niZU4Hd23ZX1vACIIqeeBs3G7DOEQH61TTUqSxHQzekaC1SlzHjMeszulTDye1&#10;zvMWh+T6nLx+/BU23wEAAP//AwBQSwMEFAAGAAgAAAAhAM3w08vhAAAACwEAAA8AAABkcnMvZG93&#10;bnJldi54bWxMj8FOwzAMhu9IvENkJC6IJV1Hu5amE0ICwQ0GgmvWeG1F45Qk68rbk53gZsuffn9/&#10;tZnNwCZ0vrckIVkIYEiN1T21Et7fHq7XwHxQpNVgCSX8oIdNfX5WqVLbI73itA0tiyHkSyWhC2Es&#10;OfdNh0b5hR2R4m1vnVEhrq7l2qljDDcDXwqRcaN6ih86NeJ9h83X9mAkrFdP06d/Tl8+mmw/FOEq&#10;nx6/nZSXF/PdLbCAc/iD4aQf1aGOTjt7IO3ZICFP0zyiEpbZCtgJEIW4AbaLU5IUwOuK/+9Q/wIA&#10;AP//AwBQSwECLQAUAAYACAAAACEAtoM4kv4AAADhAQAAEwAAAAAAAAAAAAAAAAAAAAAAW0NvbnRl&#10;bnRfVHlwZXNdLnhtbFBLAQItABQABgAIAAAAIQA4/SH/1gAAAJQBAAALAAAAAAAAAAAAAAAAAC8B&#10;AABfcmVscy8ucmVsc1BLAQItABQABgAIAAAAIQDB7iX/LgIAAF0EAAAOAAAAAAAAAAAAAAAAAC4C&#10;AABkcnMvZTJvRG9jLnhtbFBLAQItABQABgAIAAAAIQDN8NPL4QAAAAsBAAAPAAAAAAAAAAAAAAAA&#10;AIgEAABkcnMvZG93bnJldi54bWxQSwUGAAAAAAQABADzAAAAlgUAAAAA&#10;">
              <v:textbo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v:textbox>
            </v:shape>
          </w:pict>
        </mc:Fallback>
      </mc:AlternateContent>
    </w:r>
  </w:p>
  <w:p w14:paraId="5EC34232" w14:textId="77777777" w:rsidR="00807D2A" w:rsidRPr="00BA6A65" w:rsidRDefault="00807D2A" w:rsidP="008D2B89">
    <w:pPr>
      <w:tabs>
        <w:tab w:val="left" w:pos="4252"/>
      </w:tabs>
      <w:spacing w:line="240" w:lineRule="auto"/>
    </w:pPr>
    <w:r w:rsidRPr="00BA6A65">
      <w:tab/>
    </w:r>
  </w:p>
  <w:p w14:paraId="03CF5514" w14:textId="77777777" w:rsidR="00807D2A" w:rsidRPr="00BA6A65" w:rsidRDefault="00807D2A" w:rsidP="008D2B89">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56192" behindDoc="0" locked="0" layoutInCell="1" allowOverlap="1" wp14:anchorId="1A8AA0AE" wp14:editId="5342E856">
              <wp:simplePos x="0" y="0"/>
              <wp:positionH relativeFrom="page">
                <wp:align>center</wp:align>
              </wp:positionH>
              <wp:positionV relativeFrom="paragraph">
                <wp:posOffset>3002280</wp:posOffset>
              </wp:positionV>
              <wp:extent cx="5391150" cy="1771650"/>
              <wp:effectExtent l="0" t="0" r="0" b="0"/>
              <wp:wrapNone/>
              <wp:docPr id="7" name="Retângulo 7"/>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718397F8" id="Retângulo 7" o:spid="_x0000_s1026" style="position:absolute;margin-left:0;margin-top:236.4pt;width:424.5pt;height:139.5pt;z-index:25167564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pmzHuAIAAGsFAAAOAAAAZHJzL2Uyb0RvYy54bWysVNtqGzEQfS/0H4Te&#10;m/W6dtyYrIOJcQmkSUhS8ixrtV6BbpXkS/o5/ZX+WI+0ayekhULpi3ZGMzuXM2d0frHXimyFD9Ka&#10;ipYnA0qE4baWZl3Rr4/LD58oCZGZmilrREWfRaAXs/fvznduKoa2taoWniCICdOdq2gbo5sWReCt&#10;0CycWCcMjI31mkWofl3Unu0QXatiOBicFjvra+ctFyHgdtEZ6SzHbxrB423TBBGJqihqi/n0+Vyl&#10;s5ids+naM9dK3pfB/qEKzaRB0mOoBYuMbLz8LZSW3Ntgm3jCrS5s00gucg/ophy86eahZU7kXgBO&#10;cEeYwv8Ly2+2d57IuqITSgzTGNG9iD9/mPVGWTJJ+OxcmMLtwd35XgsQU7P7xuv0RRtknzF9PmIq&#10;9pFwXI4/npXlGNBz2MrJpDyFgjjFy+/Oh/hZWE2SUFGPoWUs2fY6xM714JKyrZR0S6kUqR3wRWRv&#10;45OMbUYLOfK/yanHC9P+O6u6SSws32hhYkctLxSL4HVopQtIMxV6JYCUv6q7JEy5ln2x9VLuCdMo&#10;vQQlD92lClK5wfN7dIQ+IEcvIm+T2KCD/h5QHA2QD/0lL2XIrqLD8QhhCWdYkAY1QdQOhQSzpoSp&#10;NTaPR5/7NjZBk5MlzBYstGTLQP5glax74JVJsUVejx7iNORurEla2foZtACwGeDg+FIi2jUL8Y55&#10;LAiqwdLHWxyNsijR9hIlrfXf/3Sf/DEJWCnZYeFQ0rcN84ISdWXA6LNyNELYmJXReDJMk31tWb22&#10;mI2+tGirxPPieBaTf1QHsfFWP+FtmKesMDHDkbsDqlcuY/cQ4HXhYj7PbthKx+K1eXD8QKWE4+P+&#10;iXnXEzSC2zf2sJxs+oannW9C2Nj5JtpGZhK/4AryJwUbndegf33Sk/Faz14vb+TsFwA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zqZsx7gCAABr&#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3FF9CBC" w14:textId="77777777" w:rsidR="00807D2A" w:rsidRDefault="00807D2A" w:rsidP="008D2B89">
    <w:pPr>
      <w:pStyle w:val="Corpodetexto"/>
      <w:spacing w:line="14" w:lineRule="auto"/>
    </w:pPr>
  </w:p>
  <w:p w14:paraId="18C02ACE" w14:textId="77777777" w:rsidR="00807D2A" w:rsidRDefault="00807D2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3067CC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6D195E"/>
    <w:multiLevelType w:val="multilevel"/>
    <w:tmpl w:val="BA8C32F6"/>
    <w:lvl w:ilvl="0">
      <w:start w:val="13"/>
      <w:numFmt w:val="decimal"/>
      <w:lvlText w:val="%1"/>
      <w:lvlJc w:val="left"/>
      <w:pPr>
        <w:ind w:left="852" w:hanging="449"/>
      </w:pPr>
      <w:rPr>
        <w:rFonts w:hint="default"/>
        <w:lang w:val="pt-PT" w:eastAsia="en-US" w:bidi="ar-SA"/>
      </w:rPr>
    </w:lvl>
    <w:lvl w:ilvl="1">
      <w:start w:val="1"/>
      <w:numFmt w:val="decimal"/>
      <w:lvlText w:val="%1.%2"/>
      <w:lvlJc w:val="left"/>
      <w:pPr>
        <w:ind w:left="852" w:hanging="449"/>
      </w:pPr>
      <w:rPr>
        <w:rFonts w:ascii="Arial" w:eastAsia="Arial" w:hAnsi="Arial" w:cs="Arial" w:hint="default"/>
        <w:b/>
        <w:bCs/>
        <w:spacing w:val="-2"/>
        <w:w w:val="99"/>
        <w:sz w:val="20"/>
        <w:szCs w:val="20"/>
        <w:lang w:val="pt-PT" w:eastAsia="en-US" w:bidi="ar-SA"/>
      </w:rPr>
    </w:lvl>
    <w:lvl w:ilvl="2">
      <w:numFmt w:val="bullet"/>
      <w:lvlText w:val="•"/>
      <w:lvlJc w:val="left"/>
      <w:pPr>
        <w:ind w:left="2897" w:hanging="449"/>
      </w:pPr>
      <w:rPr>
        <w:rFonts w:hint="default"/>
        <w:lang w:val="pt-PT" w:eastAsia="en-US" w:bidi="ar-SA"/>
      </w:rPr>
    </w:lvl>
    <w:lvl w:ilvl="3">
      <w:numFmt w:val="bullet"/>
      <w:lvlText w:val="•"/>
      <w:lvlJc w:val="left"/>
      <w:pPr>
        <w:ind w:left="3915" w:hanging="449"/>
      </w:pPr>
      <w:rPr>
        <w:rFonts w:hint="default"/>
        <w:lang w:val="pt-PT" w:eastAsia="en-US" w:bidi="ar-SA"/>
      </w:rPr>
    </w:lvl>
    <w:lvl w:ilvl="4">
      <w:numFmt w:val="bullet"/>
      <w:lvlText w:val="•"/>
      <w:lvlJc w:val="left"/>
      <w:pPr>
        <w:ind w:left="4934" w:hanging="449"/>
      </w:pPr>
      <w:rPr>
        <w:rFonts w:hint="default"/>
        <w:lang w:val="pt-PT" w:eastAsia="en-US" w:bidi="ar-SA"/>
      </w:rPr>
    </w:lvl>
    <w:lvl w:ilvl="5">
      <w:numFmt w:val="bullet"/>
      <w:lvlText w:val="•"/>
      <w:lvlJc w:val="left"/>
      <w:pPr>
        <w:ind w:left="5953" w:hanging="449"/>
      </w:pPr>
      <w:rPr>
        <w:rFonts w:hint="default"/>
        <w:lang w:val="pt-PT" w:eastAsia="en-US" w:bidi="ar-SA"/>
      </w:rPr>
    </w:lvl>
    <w:lvl w:ilvl="6">
      <w:numFmt w:val="bullet"/>
      <w:lvlText w:val="•"/>
      <w:lvlJc w:val="left"/>
      <w:pPr>
        <w:ind w:left="6971" w:hanging="449"/>
      </w:pPr>
      <w:rPr>
        <w:rFonts w:hint="default"/>
        <w:lang w:val="pt-PT" w:eastAsia="en-US" w:bidi="ar-SA"/>
      </w:rPr>
    </w:lvl>
    <w:lvl w:ilvl="7">
      <w:numFmt w:val="bullet"/>
      <w:lvlText w:val="•"/>
      <w:lvlJc w:val="left"/>
      <w:pPr>
        <w:ind w:left="7990" w:hanging="449"/>
      </w:pPr>
      <w:rPr>
        <w:rFonts w:hint="default"/>
        <w:lang w:val="pt-PT" w:eastAsia="en-US" w:bidi="ar-SA"/>
      </w:rPr>
    </w:lvl>
    <w:lvl w:ilvl="8">
      <w:numFmt w:val="bullet"/>
      <w:lvlText w:val="•"/>
      <w:lvlJc w:val="left"/>
      <w:pPr>
        <w:ind w:left="9009" w:hanging="449"/>
      </w:pPr>
      <w:rPr>
        <w:rFonts w:hint="default"/>
        <w:lang w:val="pt-PT" w:eastAsia="en-US" w:bidi="ar-SA"/>
      </w:rPr>
    </w:lvl>
  </w:abstractNum>
  <w:abstractNum w:abstractNumId="2" w15:restartNumberingAfterBreak="0">
    <w:nsid w:val="05803C40"/>
    <w:multiLevelType w:val="multilevel"/>
    <w:tmpl w:val="85CEC9BE"/>
    <w:lvl w:ilvl="0">
      <w:start w:val="10"/>
      <w:numFmt w:val="decimal"/>
      <w:lvlText w:val="%1"/>
      <w:lvlJc w:val="left"/>
      <w:pPr>
        <w:ind w:left="375" w:hanging="375"/>
      </w:pPr>
      <w:rPr>
        <w:rFonts w:hint="default"/>
      </w:rPr>
    </w:lvl>
    <w:lvl w:ilvl="1">
      <w:start w:val="1"/>
      <w:numFmt w:val="decimal"/>
      <w:lvlText w:val="%1.%2"/>
      <w:lvlJc w:val="left"/>
      <w:pPr>
        <w:ind w:left="1227" w:hanging="375"/>
      </w:pPr>
      <w:rPr>
        <w:rFonts w:hint="default"/>
      </w:rPr>
    </w:lvl>
    <w:lvl w:ilvl="2">
      <w:start w:val="1"/>
      <w:numFmt w:val="decimal"/>
      <w:lvlText w:val="%1.%2.%3"/>
      <w:lvlJc w:val="left"/>
      <w:pPr>
        <w:ind w:left="2424" w:hanging="720"/>
      </w:pPr>
      <w:rPr>
        <w:rFonts w:hint="default"/>
      </w:rPr>
    </w:lvl>
    <w:lvl w:ilvl="3">
      <w:start w:val="1"/>
      <w:numFmt w:val="lowerLetter"/>
      <w:lvlText w:val="%4)"/>
      <w:lvlJc w:val="left"/>
      <w:pPr>
        <w:ind w:left="2916" w:hanging="360"/>
      </w:p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 w15:restartNumberingAfterBreak="0">
    <w:nsid w:val="0BF742C6"/>
    <w:multiLevelType w:val="hybridMultilevel"/>
    <w:tmpl w:val="5726B4F8"/>
    <w:lvl w:ilvl="0" w:tplc="548E4640">
      <w:start w:val="1"/>
      <w:numFmt w:val="lowerLetter"/>
      <w:lvlText w:val="%1)"/>
      <w:lvlJc w:val="left"/>
      <w:pPr>
        <w:ind w:left="303" w:hanging="360"/>
      </w:pPr>
      <w:rPr>
        <w:rFonts w:hint="default"/>
        <w:b w:val="0"/>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4" w15:restartNumberingAfterBreak="0">
    <w:nsid w:val="0F1A7F07"/>
    <w:multiLevelType w:val="multilevel"/>
    <w:tmpl w:val="E040AF60"/>
    <w:lvl w:ilvl="0">
      <w:start w:val="1"/>
      <w:numFmt w:val="decimal"/>
      <w:lvlText w:val="%1."/>
      <w:lvlJc w:val="left"/>
      <w:pPr>
        <w:ind w:left="1280" w:hanging="428"/>
      </w:pPr>
      <w:rPr>
        <w:rFonts w:ascii="Arial" w:eastAsia="Arial" w:hAnsi="Arial" w:cs="Arial" w:hint="default"/>
        <w:b/>
        <w:bCs/>
        <w:spacing w:val="-2"/>
        <w:w w:val="99"/>
        <w:sz w:val="20"/>
        <w:szCs w:val="20"/>
        <w:lang w:val="pt-PT" w:eastAsia="en-US" w:bidi="ar-SA"/>
      </w:rPr>
    </w:lvl>
    <w:lvl w:ilvl="1">
      <w:start w:val="1"/>
      <w:numFmt w:val="decimal"/>
      <w:lvlText w:val="%1.%2"/>
      <w:lvlJc w:val="left"/>
      <w:pPr>
        <w:ind w:left="852" w:hanging="428"/>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1778" w:hanging="360"/>
      </w:pPr>
    </w:lvl>
    <w:lvl w:ilvl="3">
      <w:start w:val="1"/>
      <w:numFmt w:val="bullet"/>
      <w:lvlText w:val=""/>
      <w:lvlJc w:val="left"/>
      <w:pPr>
        <w:ind w:left="992" w:hanging="360"/>
      </w:pPr>
      <w:rPr>
        <w:rFonts w:ascii="Symbol" w:hAnsi="Symbol" w:hint="default"/>
      </w:rPr>
    </w:lvl>
    <w:lvl w:ilvl="4">
      <w:numFmt w:val="bullet"/>
      <w:lvlText w:val="•"/>
      <w:lvlJc w:val="left"/>
      <w:pPr>
        <w:ind w:left="1420" w:hanging="708"/>
      </w:pPr>
      <w:rPr>
        <w:rFonts w:hint="default"/>
        <w:lang w:val="pt-PT" w:eastAsia="en-US" w:bidi="ar-SA"/>
      </w:rPr>
    </w:lvl>
    <w:lvl w:ilvl="5">
      <w:numFmt w:val="bullet"/>
      <w:lvlText w:val="•"/>
      <w:lvlJc w:val="left"/>
      <w:pPr>
        <w:ind w:left="1560" w:hanging="708"/>
      </w:pPr>
      <w:rPr>
        <w:rFonts w:hint="default"/>
        <w:lang w:val="pt-PT" w:eastAsia="en-US" w:bidi="ar-SA"/>
      </w:rPr>
    </w:lvl>
    <w:lvl w:ilvl="6">
      <w:numFmt w:val="bullet"/>
      <w:lvlText w:val="•"/>
      <w:lvlJc w:val="left"/>
      <w:pPr>
        <w:ind w:left="3457" w:hanging="708"/>
      </w:pPr>
      <w:rPr>
        <w:rFonts w:hint="default"/>
        <w:lang w:val="pt-PT" w:eastAsia="en-US" w:bidi="ar-SA"/>
      </w:rPr>
    </w:lvl>
    <w:lvl w:ilvl="7">
      <w:numFmt w:val="bullet"/>
      <w:lvlText w:val="•"/>
      <w:lvlJc w:val="left"/>
      <w:pPr>
        <w:ind w:left="5354" w:hanging="708"/>
      </w:pPr>
      <w:rPr>
        <w:rFonts w:hint="default"/>
        <w:lang w:val="pt-PT" w:eastAsia="en-US" w:bidi="ar-SA"/>
      </w:rPr>
    </w:lvl>
    <w:lvl w:ilvl="8">
      <w:numFmt w:val="bullet"/>
      <w:lvlText w:val="•"/>
      <w:lvlJc w:val="left"/>
      <w:pPr>
        <w:ind w:left="7251" w:hanging="708"/>
      </w:pPr>
      <w:rPr>
        <w:rFonts w:hint="default"/>
        <w:lang w:val="pt-PT" w:eastAsia="en-US" w:bidi="ar-SA"/>
      </w:rPr>
    </w:lvl>
  </w:abstractNum>
  <w:abstractNum w:abstractNumId="5" w15:restartNumberingAfterBreak="0">
    <w:nsid w:val="15754BF0"/>
    <w:multiLevelType w:val="hybridMultilevel"/>
    <w:tmpl w:val="E256838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6" w15:restartNumberingAfterBreak="0">
    <w:nsid w:val="1A2B0C2A"/>
    <w:multiLevelType w:val="hybridMultilevel"/>
    <w:tmpl w:val="EC38B60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7" w15:restartNumberingAfterBreak="0">
    <w:nsid w:val="2F4223CE"/>
    <w:multiLevelType w:val="multilevel"/>
    <w:tmpl w:val="98021BBA"/>
    <w:lvl w:ilvl="0">
      <w:start w:val="4"/>
      <w:numFmt w:val="decimal"/>
      <w:lvlText w:val="%1"/>
      <w:lvlJc w:val="left"/>
      <w:pPr>
        <w:ind w:left="852" w:hanging="344"/>
      </w:pPr>
      <w:rPr>
        <w:rFonts w:hint="default"/>
        <w:lang w:val="pt-PT" w:eastAsia="en-US" w:bidi="ar-SA"/>
      </w:rPr>
    </w:lvl>
    <w:lvl w:ilvl="1">
      <w:start w:val="1"/>
      <w:numFmt w:val="decimal"/>
      <w:lvlText w:val="%1.%2"/>
      <w:lvlJc w:val="left"/>
      <w:pPr>
        <w:ind w:left="852" w:hanging="344"/>
      </w:pPr>
      <w:rPr>
        <w:rFonts w:ascii="Arial" w:eastAsia="Arial" w:hAnsi="Arial" w:cs="Arial" w:hint="default"/>
        <w:b/>
        <w:bCs/>
        <w:spacing w:val="-2"/>
        <w:w w:val="99"/>
        <w:sz w:val="20"/>
        <w:szCs w:val="20"/>
        <w:lang w:val="pt-PT" w:eastAsia="en-US" w:bidi="ar-SA"/>
      </w:rPr>
    </w:lvl>
    <w:lvl w:ilvl="2">
      <w:numFmt w:val="bullet"/>
      <w:lvlText w:val="•"/>
      <w:lvlJc w:val="left"/>
      <w:pPr>
        <w:ind w:left="2897" w:hanging="344"/>
      </w:pPr>
      <w:rPr>
        <w:rFonts w:hint="default"/>
        <w:lang w:val="pt-PT" w:eastAsia="en-US" w:bidi="ar-SA"/>
      </w:rPr>
    </w:lvl>
    <w:lvl w:ilvl="3">
      <w:numFmt w:val="bullet"/>
      <w:lvlText w:val="•"/>
      <w:lvlJc w:val="left"/>
      <w:pPr>
        <w:ind w:left="3915" w:hanging="344"/>
      </w:pPr>
      <w:rPr>
        <w:rFonts w:hint="default"/>
        <w:lang w:val="pt-PT" w:eastAsia="en-US" w:bidi="ar-SA"/>
      </w:rPr>
    </w:lvl>
    <w:lvl w:ilvl="4">
      <w:numFmt w:val="bullet"/>
      <w:lvlText w:val="•"/>
      <w:lvlJc w:val="left"/>
      <w:pPr>
        <w:ind w:left="4934" w:hanging="344"/>
      </w:pPr>
      <w:rPr>
        <w:rFonts w:hint="default"/>
        <w:lang w:val="pt-PT" w:eastAsia="en-US" w:bidi="ar-SA"/>
      </w:rPr>
    </w:lvl>
    <w:lvl w:ilvl="5">
      <w:numFmt w:val="bullet"/>
      <w:lvlText w:val="•"/>
      <w:lvlJc w:val="left"/>
      <w:pPr>
        <w:ind w:left="5953" w:hanging="344"/>
      </w:pPr>
      <w:rPr>
        <w:rFonts w:hint="default"/>
        <w:lang w:val="pt-PT" w:eastAsia="en-US" w:bidi="ar-SA"/>
      </w:rPr>
    </w:lvl>
    <w:lvl w:ilvl="6">
      <w:numFmt w:val="bullet"/>
      <w:lvlText w:val="•"/>
      <w:lvlJc w:val="left"/>
      <w:pPr>
        <w:ind w:left="6971" w:hanging="344"/>
      </w:pPr>
      <w:rPr>
        <w:rFonts w:hint="default"/>
        <w:lang w:val="pt-PT" w:eastAsia="en-US" w:bidi="ar-SA"/>
      </w:rPr>
    </w:lvl>
    <w:lvl w:ilvl="7">
      <w:numFmt w:val="bullet"/>
      <w:lvlText w:val="•"/>
      <w:lvlJc w:val="left"/>
      <w:pPr>
        <w:ind w:left="7990" w:hanging="344"/>
      </w:pPr>
      <w:rPr>
        <w:rFonts w:hint="default"/>
        <w:lang w:val="pt-PT" w:eastAsia="en-US" w:bidi="ar-SA"/>
      </w:rPr>
    </w:lvl>
    <w:lvl w:ilvl="8">
      <w:numFmt w:val="bullet"/>
      <w:lvlText w:val="•"/>
      <w:lvlJc w:val="left"/>
      <w:pPr>
        <w:ind w:left="9009" w:hanging="344"/>
      </w:pPr>
      <w:rPr>
        <w:rFonts w:hint="default"/>
        <w:lang w:val="pt-PT" w:eastAsia="en-US" w:bidi="ar-SA"/>
      </w:rPr>
    </w:lvl>
  </w:abstractNum>
  <w:abstractNum w:abstractNumId="8" w15:restartNumberingAfterBreak="0">
    <w:nsid w:val="369A0240"/>
    <w:multiLevelType w:val="multilevel"/>
    <w:tmpl w:val="6264EA94"/>
    <w:styleLink w:val="Estilo1"/>
    <w:lvl w:ilvl="0">
      <w:start w:val="1"/>
      <w:numFmt w:val="decimal"/>
      <w:lvlText w:val="%1."/>
      <w:lvlJc w:val="left"/>
      <w:pPr>
        <w:ind w:left="246" w:hanging="360"/>
      </w:pPr>
      <w:rPr>
        <w:rFonts w:hint="default"/>
      </w:rPr>
    </w:lvl>
    <w:lvl w:ilvl="1">
      <w:start w:val="1"/>
      <w:numFmt w:val="decimal"/>
      <w:lvlText w:val="%2."/>
      <w:lvlJc w:val="left"/>
      <w:pPr>
        <w:ind w:left="1383" w:hanging="360"/>
      </w:pPr>
    </w:lvl>
    <w:lvl w:ilvl="2">
      <w:start w:val="1"/>
      <w:numFmt w:val="decimal"/>
      <w:lvlText w:val="%3."/>
      <w:lvlJc w:val="right"/>
      <w:pPr>
        <w:ind w:left="2103" w:hanging="180"/>
      </w:pPr>
    </w:lvl>
    <w:lvl w:ilvl="3">
      <w:start w:val="1"/>
      <w:numFmt w:val="decimal"/>
      <w:lvlText w:val="%4."/>
      <w:lvlJc w:val="left"/>
      <w:pPr>
        <w:ind w:left="2823" w:hanging="360"/>
      </w:pPr>
    </w:lvl>
    <w:lvl w:ilvl="4">
      <w:start w:val="1"/>
      <w:numFmt w:val="decimal"/>
      <w:lvlText w:val="%5."/>
      <w:lvlJc w:val="left"/>
      <w:pPr>
        <w:ind w:left="3543" w:hanging="360"/>
      </w:pPr>
    </w:lvl>
    <w:lvl w:ilvl="5">
      <w:start w:val="1"/>
      <w:numFmt w:val="lowerLetter"/>
      <w:lvlText w:val="%6."/>
      <w:lvlJc w:val="right"/>
      <w:pPr>
        <w:ind w:left="4263" w:hanging="180"/>
      </w:pPr>
    </w:lvl>
    <w:lvl w:ilvl="6">
      <w:start w:val="1"/>
      <w:numFmt w:val="upperRoman"/>
      <w:lvlText w:val="%7."/>
      <w:lvlJc w:val="left"/>
      <w:pPr>
        <w:ind w:left="4983" w:hanging="360"/>
      </w:pPr>
    </w:lvl>
    <w:lvl w:ilvl="7">
      <w:start w:val="1"/>
      <w:numFmt w:val="lowerLetter"/>
      <w:lvlText w:val="%8."/>
      <w:lvlJc w:val="left"/>
      <w:pPr>
        <w:ind w:left="5703" w:hanging="360"/>
      </w:pPr>
    </w:lvl>
    <w:lvl w:ilvl="8">
      <w:start w:val="1"/>
      <w:numFmt w:val="lowerRoman"/>
      <w:lvlText w:val="%9."/>
      <w:lvlJc w:val="right"/>
      <w:pPr>
        <w:ind w:left="6423" w:hanging="180"/>
      </w:pPr>
    </w:lvl>
  </w:abstractNum>
  <w:abstractNum w:abstractNumId="9" w15:restartNumberingAfterBreak="0">
    <w:nsid w:val="37377509"/>
    <w:multiLevelType w:val="multilevel"/>
    <w:tmpl w:val="740203E8"/>
    <w:lvl w:ilvl="0">
      <w:start w:val="3"/>
      <w:numFmt w:val="decimal"/>
      <w:lvlText w:val="%1"/>
      <w:lvlJc w:val="left"/>
      <w:pPr>
        <w:ind w:left="852" w:hanging="348"/>
      </w:pPr>
      <w:rPr>
        <w:rFonts w:hint="default"/>
        <w:lang w:val="pt-PT" w:eastAsia="en-US" w:bidi="ar-SA"/>
      </w:rPr>
    </w:lvl>
    <w:lvl w:ilvl="1">
      <w:start w:val="1"/>
      <w:numFmt w:val="decimal"/>
      <w:lvlText w:val="%1.%2"/>
      <w:lvlJc w:val="left"/>
      <w:pPr>
        <w:ind w:left="852" w:hanging="348"/>
      </w:pPr>
      <w:rPr>
        <w:rFonts w:ascii="Arial" w:eastAsia="Arial" w:hAnsi="Arial" w:cs="Arial" w:hint="default"/>
        <w:b/>
        <w:bCs/>
        <w:spacing w:val="-2"/>
        <w:w w:val="99"/>
        <w:sz w:val="20"/>
        <w:szCs w:val="20"/>
        <w:lang w:val="pt-PT" w:eastAsia="en-US" w:bidi="ar-SA"/>
      </w:rPr>
    </w:lvl>
    <w:lvl w:ilvl="2">
      <w:numFmt w:val="bullet"/>
      <w:lvlText w:val="•"/>
      <w:lvlJc w:val="left"/>
      <w:pPr>
        <w:ind w:left="2897" w:hanging="348"/>
      </w:pPr>
      <w:rPr>
        <w:rFonts w:hint="default"/>
        <w:lang w:val="pt-PT" w:eastAsia="en-US" w:bidi="ar-SA"/>
      </w:rPr>
    </w:lvl>
    <w:lvl w:ilvl="3">
      <w:numFmt w:val="bullet"/>
      <w:lvlText w:val="•"/>
      <w:lvlJc w:val="left"/>
      <w:pPr>
        <w:ind w:left="3915" w:hanging="348"/>
      </w:pPr>
      <w:rPr>
        <w:rFonts w:hint="default"/>
        <w:lang w:val="pt-PT" w:eastAsia="en-US" w:bidi="ar-SA"/>
      </w:rPr>
    </w:lvl>
    <w:lvl w:ilvl="4">
      <w:numFmt w:val="bullet"/>
      <w:lvlText w:val="•"/>
      <w:lvlJc w:val="left"/>
      <w:pPr>
        <w:ind w:left="4934" w:hanging="348"/>
      </w:pPr>
      <w:rPr>
        <w:rFonts w:hint="default"/>
        <w:lang w:val="pt-PT" w:eastAsia="en-US" w:bidi="ar-SA"/>
      </w:rPr>
    </w:lvl>
    <w:lvl w:ilvl="5">
      <w:numFmt w:val="bullet"/>
      <w:lvlText w:val="•"/>
      <w:lvlJc w:val="left"/>
      <w:pPr>
        <w:ind w:left="5953" w:hanging="348"/>
      </w:pPr>
      <w:rPr>
        <w:rFonts w:hint="default"/>
        <w:lang w:val="pt-PT" w:eastAsia="en-US" w:bidi="ar-SA"/>
      </w:rPr>
    </w:lvl>
    <w:lvl w:ilvl="6">
      <w:numFmt w:val="bullet"/>
      <w:lvlText w:val="•"/>
      <w:lvlJc w:val="left"/>
      <w:pPr>
        <w:ind w:left="6971" w:hanging="348"/>
      </w:pPr>
      <w:rPr>
        <w:rFonts w:hint="default"/>
        <w:lang w:val="pt-PT" w:eastAsia="en-US" w:bidi="ar-SA"/>
      </w:rPr>
    </w:lvl>
    <w:lvl w:ilvl="7">
      <w:numFmt w:val="bullet"/>
      <w:lvlText w:val="•"/>
      <w:lvlJc w:val="left"/>
      <w:pPr>
        <w:ind w:left="7990" w:hanging="348"/>
      </w:pPr>
      <w:rPr>
        <w:rFonts w:hint="default"/>
        <w:lang w:val="pt-PT" w:eastAsia="en-US" w:bidi="ar-SA"/>
      </w:rPr>
    </w:lvl>
    <w:lvl w:ilvl="8">
      <w:numFmt w:val="bullet"/>
      <w:lvlText w:val="•"/>
      <w:lvlJc w:val="left"/>
      <w:pPr>
        <w:ind w:left="9009" w:hanging="348"/>
      </w:pPr>
      <w:rPr>
        <w:rFonts w:hint="default"/>
        <w:lang w:val="pt-PT" w:eastAsia="en-US" w:bidi="ar-SA"/>
      </w:rPr>
    </w:lvl>
  </w:abstractNum>
  <w:abstractNum w:abstractNumId="10" w15:restartNumberingAfterBreak="0">
    <w:nsid w:val="3D6A540E"/>
    <w:multiLevelType w:val="hybridMultilevel"/>
    <w:tmpl w:val="CE1A3194"/>
    <w:lvl w:ilvl="0" w:tplc="5E6844CC">
      <w:start w:val="1"/>
      <w:numFmt w:val="lowerLetter"/>
      <w:lvlText w:val="%1)"/>
      <w:lvlJc w:val="left"/>
      <w:pPr>
        <w:ind w:left="1085" w:hanging="233"/>
      </w:pPr>
      <w:rPr>
        <w:rFonts w:ascii="Arial" w:eastAsia="Arial" w:hAnsi="Arial" w:cs="Arial" w:hint="default"/>
        <w:b/>
        <w:bCs/>
        <w:spacing w:val="-2"/>
        <w:w w:val="99"/>
        <w:sz w:val="20"/>
        <w:szCs w:val="20"/>
        <w:lang w:val="pt-PT" w:eastAsia="en-US" w:bidi="ar-SA"/>
      </w:rPr>
    </w:lvl>
    <w:lvl w:ilvl="1" w:tplc="92EA8032">
      <w:numFmt w:val="bullet"/>
      <w:lvlText w:val="•"/>
      <w:lvlJc w:val="left"/>
      <w:pPr>
        <w:ind w:left="2076" w:hanging="233"/>
      </w:pPr>
      <w:rPr>
        <w:rFonts w:hint="default"/>
        <w:lang w:val="pt-PT" w:eastAsia="en-US" w:bidi="ar-SA"/>
      </w:rPr>
    </w:lvl>
    <w:lvl w:ilvl="2" w:tplc="7C16C1C0">
      <w:numFmt w:val="bullet"/>
      <w:lvlText w:val="•"/>
      <w:lvlJc w:val="left"/>
      <w:pPr>
        <w:ind w:left="3073" w:hanging="233"/>
      </w:pPr>
      <w:rPr>
        <w:rFonts w:hint="default"/>
        <w:lang w:val="pt-PT" w:eastAsia="en-US" w:bidi="ar-SA"/>
      </w:rPr>
    </w:lvl>
    <w:lvl w:ilvl="3" w:tplc="78CE06F2">
      <w:numFmt w:val="bullet"/>
      <w:lvlText w:val="•"/>
      <w:lvlJc w:val="left"/>
      <w:pPr>
        <w:ind w:left="4069" w:hanging="233"/>
      </w:pPr>
      <w:rPr>
        <w:rFonts w:hint="default"/>
        <w:lang w:val="pt-PT" w:eastAsia="en-US" w:bidi="ar-SA"/>
      </w:rPr>
    </w:lvl>
    <w:lvl w:ilvl="4" w:tplc="D15418DA">
      <w:numFmt w:val="bullet"/>
      <w:lvlText w:val="•"/>
      <w:lvlJc w:val="left"/>
      <w:pPr>
        <w:ind w:left="5066" w:hanging="233"/>
      </w:pPr>
      <w:rPr>
        <w:rFonts w:hint="default"/>
        <w:lang w:val="pt-PT" w:eastAsia="en-US" w:bidi="ar-SA"/>
      </w:rPr>
    </w:lvl>
    <w:lvl w:ilvl="5" w:tplc="D54E8AF2">
      <w:numFmt w:val="bullet"/>
      <w:lvlText w:val="•"/>
      <w:lvlJc w:val="left"/>
      <w:pPr>
        <w:ind w:left="6063" w:hanging="233"/>
      </w:pPr>
      <w:rPr>
        <w:rFonts w:hint="default"/>
        <w:lang w:val="pt-PT" w:eastAsia="en-US" w:bidi="ar-SA"/>
      </w:rPr>
    </w:lvl>
    <w:lvl w:ilvl="6" w:tplc="DD28CFDC">
      <w:numFmt w:val="bullet"/>
      <w:lvlText w:val="•"/>
      <w:lvlJc w:val="left"/>
      <w:pPr>
        <w:ind w:left="7059" w:hanging="233"/>
      </w:pPr>
      <w:rPr>
        <w:rFonts w:hint="default"/>
        <w:lang w:val="pt-PT" w:eastAsia="en-US" w:bidi="ar-SA"/>
      </w:rPr>
    </w:lvl>
    <w:lvl w:ilvl="7" w:tplc="C3EA80E6">
      <w:numFmt w:val="bullet"/>
      <w:lvlText w:val="•"/>
      <w:lvlJc w:val="left"/>
      <w:pPr>
        <w:ind w:left="8056" w:hanging="233"/>
      </w:pPr>
      <w:rPr>
        <w:rFonts w:hint="default"/>
        <w:lang w:val="pt-PT" w:eastAsia="en-US" w:bidi="ar-SA"/>
      </w:rPr>
    </w:lvl>
    <w:lvl w:ilvl="8" w:tplc="8CEA8D4A">
      <w:numFmt w:val="bullet"/>
      <w:lvlText w:val="•"/>
      <w:lvlJc w:val="left"/>
      <w:pPr>
        <w:ind w:left="9053" w:hanging="233"/>
      </w:pPr>
      <w:rPr>
        <w:rFonts w:hint="default"/>
        <w:lang w:val="pt-PT" w:eastAsia="en-US" w:bidi="ar-SA"/>
      </w:rPr>
    </w:lvl>
  </w:abstractNum>
  <w:abstractNum w:abstractNumId="11" w15:restartNumberingAfterBreak="0">
    <w:nsid w:val="42893D31"/>
    <w:multiLevelType w:val="multilevel"/>
    <w:tmpl w:val="796A7BCE"/>
    <w:lvl w:ilvl="0">
      <w:start w:val="2"/>
      <w:numFmt w:val="decimal"/>
      <w:lvlText w:val="%1"/>
      <w:lvlJc w:val="left"/>
      <w:pPr>
        <w:ind w:left="360" w:hanging="360"/>
      </w:pPr>
      <w:rPr>
        <w:rFonts w:hint="default"/>
      </w:rPr>
    </w:lvl>
    <w:lvl w:ilvl="1">
      <w:start w:val="1"/>
      <w:numFmt w:val="decimal"/>
      <w:lvlText w:val="%1.%2"/>
      <w:lvlJc w:val="left"/>
      <w:pPr>
        <w:ind w:left="606" w:hanging="360"/>
      </w:pPr>
      <w:rPr>
        <w:rFonts w:hint="default"/>
      </w:rPr>
    </w:lvl>
    <w:lvl w:ilvl="2">
      <w:start w:val="1"/>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408" w:hanging="1440"/>
      </w:pPr>
      <w:rPr>
        <w:rFonts w:hint="default"/>
      </w:rPr>
    </w:lvl>
  </w:abstractNum>
  <w:abstractNum w:abstractNumId="12" w15:restartNumberingAfterBreak="0">
    <w:nsid w:val="44EC5F24"/>
    <w:multiLevelType w:val="multilevel"/>
    <w:tmpl w:val="83BA1E92"/>
    <w:lvl w:ilvl="0">
      <w:start w:val="6"/>
      <w:numFmt w:val="decimal"/>
      <w:lvlText w:val="%1"/>
      <w:lvlJc w:val="left"/>
      <w:pPr>
        <w:ind w:left="1186" w:hanging="334"/>
      </w:pPr>
      <w:rPr>
        <w:rFonts w:hint="default"/>
        <w:lang w:val="pt-PT" w:eastAsia="en-US" w:bidi="ar-SA"/>
      </w:rPr>
    </w:lvl>
    <w:lvl w:ilvl="1">
      <w:start w:val="1"/>
      <w:numFmt w:val="decimal"/>
      <w:lvlText w:val="%1.%2"/>
      <w:lvlJc w:val="left"/>
      <w:pPr>
        <w:ind w:left="1186" w:hanging="334"/>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81"/>
      </w:pPr>
      <w:rPr>
        <w:rFonts w:ascii="Arial MT" w:eastAsia="Arial MT" w:hAnsi="Arial MT" w:cs="Arial MT" w:hint="default"/>
        <w:spacing w:val="-2"/>
        <w:w w:val="99"/>
        <w:sz w:val="20"/>
        <w:szCs w:val="20"/>
        <w:lang w:val="pt-PT" w:eastAsia="en-US" w:bidi="ar-SA"/>
      </w:rPr>
    </w:lvl>
    <w:lvl w:ilvl="3">
      <w:numFmt w:val="bullet"/>
      <w:lvlText w:val="•"/>
      <w:lvlJc w:val="left"/>
      <w:pPr>
        <w:ind w:left="3372" w:hanging="581"/>
      </w:pPr>
      <w:rPr>
        <w:rFonts w:hint="default"/>
        <w:lang w:val="pt-PT" w:eastAsia="en-US" w:bidi="ar-SA"/>
      </w:rPr>
    </w:lvl>
    <w:lvl w:ilvl="4">
      <w:numFmt w:val="bullet"/>
      <w:lvlText w:val="•"/>
      <w:lvlJc w:val="left"/>
      <w:pPr>
        <w:ind w:left="4468" w:hanging="581"/>
      </w:pPr>
      <w:rPr>
        <w:rFonts w:hint="default"/>
        <w:lang w:val="pt-PT" w:eastAsia="en-US" w:bidi="ar-SA"/>
      </w:rPr>
    </w:lvl>
    <w:lvl w:ilvl="5">
      <w:numFmt w:val="bullet"/>
      <w:lvlText w:val="•"/>
      <w:lvlJc w:val="left"/>
      <w:pPr>
        <w:ind w:left="5565" w:hanging="581"/>
      </w:pPr>
      <w:rPr>
        <w:rFonts w:hint="default"/>
        <w:lang w:val="pt-PT" w:eastAsia="en-US" w:bidi="ar-SA"/>
      </w:rPr>
    </w:lvl>
    <w:lvl w:ilvl="6">
      <w:numFmt w:val="bullet"/>
      <w:lvlText w:val="•"/>
      <w:lvlJc w:val="left"/>
      <w:pPr>
        <w:ind w:left="6661" w:hanging="581"/>
      </w:pPr>
      <w:rPr>
        <w:rFonts w:hint="default"/>
        <w:lang w:val="pt-PT" w:eastAsia="en-US" w:bidi="ar-SA"/>
      </w:rPr>
    </w:lvl>
    <w:lvl w:ilvl="7">
      <w:numFmt w:val="bullet"/>
      <w:lvlText w:val="•"/>
      <w:lvlJc w:val="left"/>
      <w:pPr>
        <w:ind w:left="7757" w:hanging="581"/>
      </w:pPr>
      <w:rPr>
        <w:rFonts w:hint="default"/>
        <w:lang w:val="pt-PT" w:eastAsia="en-US" w:bidi="ar-SA"/>
      </w:rPr>
    </w:lvl>
    <w:lvl w:ilvl="8">
      <w:numFmt w:val="bullet"/>
      <w:lvlText w:val="•"/>
      <w:lvlJc w:val="left"/>
      <w:pPr>
        <w:ind w:left="8853" w:hanging="581"/>
      </w:pPr>
      <w:rPr>
        <w:rFonts w:hint="default"/>
        <w:lang w:val="pt-PT" w:eastAsia="en-US" w:bidi="ar-SA"/>
      </w:rPr>
    </w:lvl>
  </w:abstractNum>
  <w:abstractNum w:abstractNumId="13" w15:restartNumberingAfterBreak="0">
    <w:nsid w:val="47C87A6F"/>
    <w:multiLevelType w:val="multilevel"/>
    <w:tmpl w:val="6264EA94"/>
    <w:numStyleLink w:val="Estilo1"/>
  </w:abstractNum>
  <w:abstractNum w:abstractNumId="14" w15:restartNumberingAfterBreak="0">
    <w:nsid w:val="4BB77259"/>
    <w:multiLevelType w:val="multilevel"/>
    <w:tmpl w:val="FC5E61A4"/>
    <w:lvl w:ilvl="0">
      <w:start w:val="10"/>
      <w:numFmt w:val="decimal"/>
      <w:lvlText w:val="%1"/>
      <w:lvlJc w:val="left"/>
      <w:pPr>
        <w:ind w:left="540" w:hanging="540"/>
      </w:pPr>
      <w:rPr>
        <w:rFonts w:hint="default"/>
        <w:b/>
        <w:bCs/>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15" w15:restartNumberingAfterBreak="0">
    <w:nsid w:val="51D4673B"/>
    <w:multiLevelType w:val="hybridMultilevel"/>
    <w:tmpl w:val="E3AA6F8E"/>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16" w15:restartNumberingAfterBreak="0">
    <w:nsid w:val="56BA6061"/>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9845ED6"/>
    <w:multiLevelType w:val="hybridMultilevel"/>
    <w:tmpl w:val="2326EEFA"/>
    <w:lvl w:ilvl="0" w:tplc="0416000F">
      <w:start w:val="1"/>
      <w:numFmt w:val="decimal"/>
      <w:lvlText w:val="%1."/>
      <w:lvlJc w:val="left"/>
      <w:pPr>
        <w:ind w:left="2189" w:hanging="360"/>
      </w:pPr>
    </w:lvl>
    <w:lvl w:ilvl="1" w:tplc="04160019" w:tentative="1">
      <w:start w:val="1"/>
      <w:numFmt w:val="lowerLetter"/>
      <w:lvlText w:val="%2."/>
      <w:lvlJc w:val="left"/>
      <w:pPr>
        <w:ind w:left="2909" w:hanging="360"/>
      </w:pPr>
    </w:lvl>
    <w:lvl w:ilvl="2" w:tplc="0416001B" w:tentative="1">
      <w:start w:val="1"/>
      <w:numFmt w:val="lowerRoman"/>
      <w:lvlText w:val="%3."/>
      <w:lvlJc w:val="right"/>
      <w:pPr>
        <w:ind w:left="3629" w:hanging="180"/>
      </w:pPr>
    </w:lvl>
    <w:lvl w:ilvl="3" w:tplc="0416000F" w:tentative="1">
      <w:start w:val="1"/>
      <w:numFmt w:val="decimal"/>
      <w:lvlText w:val="%4."/>
      <w:lvlJc w:val="left"/>
      <w:pPr>
        <w:ind w:left="4349" w:hanging="360"/>
      </w:pPr>
    </w:lvl>
    <w:lvl w:ilvl="4" w:tplc="04160019" w:tentative="1">
      <w:start w:val="1"/>
      <w:numFmt w:val="lowerLetter"/>
      <w:lvlText w:val="%5."/>
      <w:lvlJc w:val="left"/>
      <w:pPr>
        <w:ind w:left="5069" w:hanging="360"/>
      </w:pPr>
    </w:lvl>
    <w:lvl w:ilvl="5" w:tplc="0416001B" w:tentative="1">
      <w:start w:val="1"/>
      <w:numFmt w:val="lowerRoman"/>
      <w:lvlText w:val="%6."/>
      <w:lvlJc w:val="right"/>
      <w:pPr>
        <w:ind w:left="5789" w:hanging="180"/>
      </w:pPr>
    </w:lvl>
    <w:lvl w:ilvl="6" w:tplc="0416000F" w:tentative="1">
      <w:start w:val="1"/>
      <w:numFmt w:val="decimal"/>
      <w:lvlText w:val="%7."/>
      <w:lvlJc w:val="left"/>
      <w:pPr>
        <w:ind w:left="6509" w:hanging="360"/>
      </w:pPr>
    </w:lvl>
    <w:lvl w:ilvl="7" w:tplc="04160019" w:tentative="1">
      <w:start w:val="1"/>
      <w:numFmt w:val="lowerLetter"/>
      <w:lvlText w:val="%8."/>
      <w:lvlJc w:val="left"/>
      <w:pPr>
        <w:ind w:left="7229" w:hanging="360"/>
      </w:pPr>
    </w:lvl>
    <w:lvl w:ilvl="8" w:tplc="0416001B" w:tentative="1">
      <w:start w:val="1"/>
      <w:numFmt w:val="lowerRoman"/>
      <w:lvlText w:val="%9."/>
      <w:lvlJc w:val="right"/>
      <w:pPr>
        <w:ind w:left="7949" w:hanging="180"/>
      </w:pPr>
    </w:lvl>
  </w:abstractNum>
  <w:abstractNum w:abstractNumId="19" w15:restartNumberingAfterBreak="0">
    <w:nsid w:val="59A31896"/>
    <w:multiLevelType w:val="hybridMultilevel"/>
    <w:tmpl w:val="DE7CEE52"/>
    <w:lvl w:ilvl="0" w:tplc="04160017">
      <w:start w:val="1"/>
      <w:numFmt w:val="lowerLetter"/>
      <w:lvlText w:val="%1)"/>
      <w:lvlJc w:val="left"/>
      <w:pPr>
        <w:ind w:left="1571" w:hanging="360"/>
      </w:pPr>
    </w:lvl>
    <w:lvl w:ilvl="1" w:tplc="04160019">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20" w15:restartNumberingAfterBreak="0">
    <w:nsid w:val="5A220800"/>
    <w:multiLevelType w:val="multilevel"/>
    <w:tmpl w:val="26C82222"/>
    <w:lvl w:ilvl="0">
      <w:start w:val="6"/>
      <w:numFmt w:val="decimal"/>
      <w:lvlText w:val="%1"/>
      <w:lvlJc w:val="left"/>
      <w:pPr>
        <w:ind w:left="1243" w:hanging="391"/>
      </w:pPr>
      <w:rPr>
        <w:rFonts w:hint="default"/>
        <w:lang w:val="pt-PT" w:eastAsia="en-US" w:bidi="ar-SA"/>
      </w:rPr>
    </w:lvl>
    <w:lvl w:ilvl="1">
      <w:start w:val="2"/>
      <w:numFmt w:val="decimal"/>
      <w:lvlText w:val="%1.%2."/>
      <w:lvlJc w:val="left"/>
      <w:pPr>
        <w:ind w:left="1243" w:hanging="391"/>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51"/>
      </w:pPr>
      <w:rPr>
        <w:rFonts w:ascii="Arial MT" w:eastAsia="Arial MT" w:hAnsi="Arial MT" w:cs="Arial MT" w:hint="default"/>
        <w:spacing w:val="-2"/>
        <w:w w:val="99"/>
        <w:sz w:val="20"/>
        <w:szCs w:val="20"/>
        <w:lang w:val="pt-PT" w:eastAsia="en-US" w:bidi="ar-SA"/>
      </w:rPr>
    </w:lvl>
    <w:lvl w:ilvl="3">
      <w:numFmt w:val="bullet"/>
      <w:lvlText w:val="•"/>
      <w:lvlJc w:val="left"/>
      <w:pPr>
        <w:ind w:left="3419" w:hanging="551"/>
      </w:pPr>
      <w:rPr>
        <w:rFonts w:hint="default"/>
        <w:lang w:val="pt-PT" w:eastAsia="en-US" w:bidi="ar-SA"/>
      </w:rPr>
    </w:lvl>
    <w:lvl w:ilvl="4">
      <w:numFmt w:val="bullet"/>
      <w:lvlText w:val="•"/>
      <w:lvlJc w:val="left"/>
      <w:pPr>
        <w:ind w:left="4508" w:hanging="551"/>
      </w:pPr>
      <w:rPr>
        <w:rFonts w:hint="default"/>
        <w:lang w:val="pt-PT" w:eastAsia="en-US" w:bidi="ar-SA"/>
      </w:rPr>
    </w:lvl>
    <w:lvl w:ilvl="5">
      <w:numFmt w:val="bullet"/>
      <w:lvlText w:val="•"/>
      <w:lvlJc w:val="left"/>
      <w:pPr>
        <w:ind w:left="5598" w:hanging="551"/>
      </w:pPr>
      <w:rPr>
        <w:rFonts w:hint="default"/>
        <w:lang w:val="pt-PT" w:eastAsia="en-US" w:bidi="ar-SA"/>
      </w:rPr>
    </w:lvl>
    <w:lvl w:ilvl="6">
      <w:numFmt w:val="bullet"/>
      <w:lvlText w:val="•"/>
      <w:lvlJc w:val="left"/>
      <w:pPr>
        <w:ind w:left="6688" w:hanging="551"/>
      </w:pPr>
      <w:rPr>
        <w:rFonts w:hint="default"/>
        <w:lang w:val="pt-PT" w:eastAsia="en-US" w:bidi="ar-SA"/>
      </w:rPr>
    </w:lvl>
    <w:lvl w:ilvl="7">
      <w:numFmt w:val="bullet"/>
      <w:lvlText w:val="•"/>
      <w:lvlJc w:val="left"/>
      <w:pPr>
        <w:ind w:left="7777" w:hanging="551"/>
      </w:pPr>
      <w:rPr>
        <w:rFonts w:hint="default"/>
        <w:lang w:val="pt-PT" w:eastAsia="en-US" w:bidi="ar-SA"/>
      </w:rPr>
    </w:lvl>
    <w:lvl w:ilvl="8">
      <w:numFmt w:val="bullet"/>
      <w:lvlText w:val="•"/>
      <w:lvlJc w:val="left"/>
      <w:pPr>
        <w:ind w:left="8867" w:hanging="551"/>
      </w:pPr>
      <w:rPr>
        <w:rFonts w:hint="default"/>
        <w:lang w:val="pt-PT" w:eastAsia="en-US" w:bidi="ar-SA"/>
      </w:rPr>
    </w:lvl>
  </w:abstractNum>
  <w:abstractNum w:abstractNumId="21" w15:restartNumberingAfterBreak="0">
    <w:nsid w:val="5FD130B1"/>
    <w:multiLevelType w:val="multilevel"/>
    <w:tmpl w:val="49521C44"/>
    <w:lvl w:ilvl="0">
      <w:start w:val="6"/>
      <w:numFmt w:val="decimal"/>
      <w:lvlText w:val="%1"/>
      <w:lvlJc w:val="left"/>
      <w:pPr>
        <w:ind w:left="852" w:hanging="557"/>
      </w:pPr>
      <w:rPr>
        <w:rFonts w:hint="default"/>
        <w:lang w:val="pt-PT" w:eastAsia="en-US" w:bidi="ar-SA"/>
      </w:rPr>
    </w:lvl>
    <w:lvl w:ilvl="1">
      <w:start w:val="2"/>
      <w:numFmt w:val="decimal"/>
      <w:lvlText w:val="%1.%2"/>
      <w:lvlJc w:val="left"/>
      <w:pPr>
        <w:ind w:left="852" w:hanging="557"/>
      </w:pPr>
      <w:rPr>
        <w:rFonts w:hint="default"/>
        <w:lang w:val="pt-PT" w:eastAsia="en-US" w:bidi="ar-SA"/>
      </w:rPr>
    </w:lvl>
    <w:lvl w:ilvl="2">
      <w:start w:val="4"/>
      <w:numFmt w:val="decimal"/>
      <w:lvlText w:val="%1.%2.%3."/>
      <w:lvlJc w:val="left"/>
      <w:pPr>
        <w:ind w:left="852" w:hanging="557"/>
      </w:pPr>
      <w:rPr>
        <w:rFonts w:ascii="Arial MT" w:eastAsia="Arial MT" w:hAnsi="Arial MT" w:cs="Arial MT" w:hint="default"/>
        <w:spacing w:val="-2"/>
        <w:w w:val="99"/>
        <w:sz w:val="20"/>
        <w:szCs w:val="20"/>
        <w:lang w:val="pt-PT" w:eastAsia="en-US" w:bidi="ar-SA"/>
      </w:rPr>
    </w:lvl>
    <w:lvl w:ilvl="3">
      <w:numFmt w:val="bullet"/>
      <w:lvlText w:val="•"/>
      <w:lvlJc w:val="left"/>
      <w:pPr>
        <w:ind w:left="3915" w:hanging="557"/>
      </w:pPr>
      <w:rPr>
        <w:rFonts w:hint="default"/>
        <w:lang w:val="pt-PT" w:eastAsia="en-US" w:bidi="ar-SA"/>
      </w:rPr>
    </w:lvl>
    <w:lvl w:ilvl="4">
      <w:numFmt w:val="bullet"/>
      <w:lvlText w:val="•"/>
      <w:lvlJc w:val="left"/>
      <w:pPr>
        <w:ind w:left="4934" w:hanging="557"/>
      </w:pPr>
      <w:rPr>
        <w:rFonts w:hint="default"/>
        <w:lang w:val="pt-PT" w:eastAsia="en-US" w:bidi="ar-SA"/>
      </w:rPr>
    </w:lvl>
    <w:lvl w:ilvl="5">
      <w:numFmt w:val="bullet"/>
      <w:lvlText w:val="•"/>
      <w:lvlJc w:val="left"/>
      <w:pPr>
        <w:ind w:left="5953" w:hanging="557"/>
      </w:pPr>
      <w:rPr>
        <w:rFonts w:hint="default"/>
        <w:lang w:val="pt-PT" w:eastAsia="en-US" w:bidi="ar-SA"/>
      </w:rPr>
    </w:lvl>
    <w:lvl w:ilvl="6">
      <w:numFmt w:val="bullet"/>
      <w:lvlText w:val="•"/>
      <w:lvlJc w:val="left"/>
      <w:pPr>
        <w:ind w:left="6971" w:hanging="557"/>
      </w:pPr>
      <w:rPr>
        <w:rFonts w:hint="default"/>
        <w:lang w:val="pt-PT" w:eastAsia="en-US" w:bidi="ar-SA"/>
      </w:rPr>
    </w:lvl>
    <w:lvl w:ilvl="7">
      <w:numFmt w:val="bullet"/>
      <w:lvlText w:val="•"/>
      <w:lvlJc w:val="left"/>
      <w:pPr>
        <w:ind w:left="7990" w:hanging="557"/>
      </w:pPr>
      <w:rPr>
        <w:rFonts w:hint="default"/>
        <w:lang w:val="pt-PT" w:eastAsia="en-US" w:bidi="ar-SA"/>
      </w:rPr>
    </w:lvl>
    <w:lvl w:ilvl="8">
      <w:numFmt w:val="bullet"/>
      <w:lvlText w:val="•"/>
      <w:lvlJc w:val="left"/>
      <w:pPr>
        <w:ind w:left="9009" w:hanging="557"/>
      </w:pPr>
      <w:rPr>
        <w:rFonts w:hint="default"/>
        <w:lang w:val="pt-PT" w:eastAsia="en-US" w:bidi="ar-SA"/>
      </w:rPr>
    </w:lvl>
  </w:abstractNum>
  <w:abstractNum w:abstractNumId="22" w15:restartNumberingAfterBreak="0">
    <w:nsid w:val="61BA66B9"/>
    <w:multiLevelType w:val="multilevel"/>
    <w:tmpl w:val="2934FCB8"/>
    <w:lvl w:ilvl="0">
      <w:start w:val="6"/>
      <w:numFmt w:val="decimal"/>
      <w:lvlText w:val="%1"/>
      <w:lvlJc w:val="left"/>
      <w:pPr>
        <w:ind w:left="1351" w:hanging="499"/>
      </w:pPr>
      <w:rPr>
        <w:rFonts w:hint="default"/>
        <w:lang w:val="pt-PT" w:eastAsia="en-US" w:bidi="ar-SA"/>
      </w:rPr>
    </w:lvl>
    <w:lvl w:ilvl="1">
      <w:start w:val="1"/>
      <w:numFmt w:val="decimal"/>
      <w:lvlText w:val="%1.%2"/>
      <w:lvlJc w:val="left"/>
      <w:pPr>
        <w:ind w:left="1351" w:hanging="499"/>
      </w:pPr>
      <w:rPr>
        <w:rFonts w:hint="default"/>
        <w:lang w:val="pt-PT" w:eastAsia="en-US" w:bidi="ar-SA"/>
      </w:rPr>
    </w:lvl>
    <w:lvl w:ilvl="2">
      <w:start w:val="3"/>
      <w:numFmt w:val="decimal"/>
      <w:lvlText w:val="%1.%2.%3"/>
      <w:lvlJc w:val="left"/>
      <w:pPr>
        <w:ind w:left="1351" w:hanging="499"/>
      </w:pPr>
      <w:rPr>
        <w:rFonts w:ascii="Arial MT" w:eastAsia="Arial MT" w:hAnsi="Arial MT" w:cs="Arial MT" w:hint="default"/>
        <w:spacing w:val="-2"/>
        <w:w w:val="99"/>
        <w:sz w:val="20"/>
        <w:szCs w:val="20"/>
        <w:lang w:val="pt-PT" w:eastAsia="en-US" w:bidi="ar-SA"/>
      </w:rPr>
    </w:lvl>
    <w:lvl w:ilvl="3">
      <w:numFmt w:val="bullet"/>
      <w:lvlText w:val="•"/>
      <w:lvlJc w:val="left"/>
      <w:pPr>
        <w:ind w:left="4265" w:hanging="499"/>
      </w:pPr>
      <w:rPr>
        <w:rFonts w:hint="default"/>
        <w:lang w:val="pt-PT" w:eastAsia="en-US" w:bidi="ar-SA"/>
      </w:rPr>
    </w:lvl>
    <w:lvl w:ilvl="4">
      <w:numFmt w:val="bullet"/>
      <w:lvlText w:val="•"/>
      <w:lvlJc w:val="left"/>
      <w:pPr>
        <w:ind w:left="5234" w:hanging="499"/>
      </w:pPr>
      <w:rPr>
        <w:rFonts w:hint="default"/>
        <w:lang w:val="pt-PT" w:eastAsia="en-US" w:bidi="ar-SA"/>
      </w:rPr>
    </w:lvl>
    <w:lvl w:ilvl="5">
      <w:numFmt w:val="bullet"/>
      <w:lvlText w:val="•"/>
      <w:lvlJc w:val="left"/>
      <w:pPr>
        <w:ind w:left="6203" w:hanging="499"/>
      </w:pPr>
      <w:rPr>
        <w:rFonts w:hint="default"/>
        <w:lang w:val="pt-PT" w:eastAsia="en-US" w:bidi="ar-SA"/>
      </w:rPr>
    </w:lvl>
    <w:lvl w:ilvl="6">
      <w:numFmt w:val="bullet"/>
      <w:lvlText w:val="•"/>
      <w:lvlJc w:val="left"/>
      <w:pPr>
        <w:ind w:left="7171" w:hanging="499"/>
      </w:pPr>
      <w:rPr>
        <w:rFonts w:hint="default"/>
        <w:lang w:val="pt-PT" w:eastAsia="en-US" w:bidi="ar-SA"/>
      </w:rPr>
    </w:lvl>
    <w:lvl w:ilvl="7">
      <w:numFmt w:val="bullet"/>
      <w:lvlText w:val="•"/>
      <w:lvlJc w:val="left"/>
      <w:pPr>
        <w:ind w:left="8140" w:hanging="499"/>
      </w:pPr>
      <w:rPr>
        <w:rFonts w:hint="default"/>
        <w:lang w:val="pt-PT" w:eastAsia="en-US" w:bidi="ar-SA"/>
      </w:rPr>
    </w:lvl>
    <w:lvl w:ilvl="8">
      <w:numFmt w:val="bullet"/>
      <w:lvlText w:val="•"/>
      <w:lvlJc w:val="left"/>
      <w:pPr>
        <w:ind w:left="9109" w:hanging="499"/>
      </w:pPr>
      <w:rPr>
        <w:rFonts w:hint="default"/>
        <w:lang w:val="pt-PT" w:eastAsia="en-US" w:bidi="ar-SA"/>
      </w:rPr>
    </w:lvl>
  </w:abstractNum>
  <w:abstractNum w:abstractNumId="23" w15:restartNumberingAfterBreak="0">
    <w:nsid w:val="653F6489"/>
    <w:multiLevelType w:val="multilevel"/>
    <w:tmpl w:val="B322AB8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i w:val="0"/>
        <w:iCs w:val="0"/>
        <w:color w:val="auto"/>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8E275B9"/>
    <w:multiLevelType w:val="hybridMultilevel"/>
    <w:tmpl w:val="1FD4837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5" w15:restartNumberingAfterBreak="0">
    <w:nsid w:val="6AF45C5C"/>
    <w:multiLevelType w:val="hybridMultilevel"/>
    <w:tmpl w:val="3BCA2CFC"/>
    <w:lvl w:ilvl="0" w:tplc="A7DAEFC0">
      <w:start w:val="1"/>
      <w:numFmt w:val="lowerLetter"/>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26" w15:restartNumberingAfterBreak="0">
    <w:nsid w:val="6C52454A"/>
    <w:multiLevelType w:val="multilevel"/>
    <w:tmpl w:val="F22AC4B2"/>
    <w:lvl w:ilvl="0">
      <w:start w:val="8"/>
      <w:numFmt w:val="decimal"/>
      <w:lvlText w:val="%1"/>
      <w:lvlJc w:val="left"/>
      <w:pPr>
        <w:ind w:left="852" w:hanging="414"/>
      </w:pPr>
      <w:rPr>
        <w:rFonts w:hint="default"/>
        <w:lang w:val="pt-PT" w:eastAsia="en-US" w:bidi="ar-SA"/>
      </w:rPr>
    </w:lvl>
    <w:lvl w:ilvl="1">
      <w:start w:val="1"/>
      <w:numFmt w:val="decimal"/>
      <w:lvlText w:val="%1.%2"/>
      <w:lvlJc w:val="left"/>
      <w:pPr>
        <w:ind w:left="852" w:hanging="414"/>
      </w:pPr>
      <w:rPr>
        <w:rFonts w:ascii="Arial" w:eastAsia="Arial" w:hAnsi="Arial" w:cs="Arial" w:hint="default"/>
        <w:b/>
        <w:bCs/>
        <w:spacing w:val="-2"/>
        <w:w w:val="99"/>
        <w:sz w:val="20"/>
        <w:szCs w:val="20"/>
        <w:lang w:val="pt-PT" w:eastAsia="en-US" w:bidi="ar-SA"/>
      </w:rPr>
    </w:lvl>
    <w:lvl w:ilvl="2">
      <w:numFmt w:val="bullet"/>
      <w:lvlText w:val="•"/>
      <w:lvlJc w:val="left"/>
      <w:pPr>
        <w:ind w:left="2897" w:hanging="414"/>
      </w:pPr>
      <w:rPr>
        <w:rFonts w:hint="default"/>
        <w:lang w:val="pt-PT" w:eastAsia="en-US" w:bidi="ar-SA"/>
      </w:rPr>
    </w:lvl>
    <w:lvl w:ilvl="3">
      <w:numFmt w:val="bullet"/>
      <w:lvlText w:val="•"/>
      <w:lvlJc w:val="left"/>
      <w:pPr>
        <w:ind w:left="3915" w:hanging="414"/>
      </w:pPr>
      <w:rPr>
        <w:rFonts w:hint="default"/>
        <w:lang w:val="pt-PT" w:eastAsia="en-US" w:bidi="ar-SA"/>
      </w:rPr>
    </w:lvl>
    <w:lvl w:ilvl="4">
      <w:numFmt w:val="bullet"/>
      <w:lvlText w:val="•"/>
      <w:lvlJc w:val="left"/>
      <w:pPr>
        <w:ind w:left="4934" w:hanging="414"/>
      </w:pPr>
      <w:rPr>
        <w:rFonts w:hint="default"/>
        <w:lang w:val="pt-PT" w:eastAsia="en-US" w:bidi="ar-SA"/>
      </w:rPr>
    </w:lvl>
    <w:lvl w:ilvl="5">
      <w:numFmt w:val="bullet"/>
      <w:lvlText w:val="•"/>
      <w:lvlJc w:val="left"/>
      <w:pPr>
        <w:ind w:left="5953" w:hanging="414"/>
      </w:pPr>
      <w:rPr>
        <w:rFonts w:hint="default"/>
        <w:lang w:val="pt-PT" w:eastAsia="en-US" w:bidi="ar-SA"/>
      </w:rPr>
    </w:lvl>
    <w:lvl w:ilvl="6">
      <w:numFmt w:val="bullet"/>
      <w:lvlText w:val="•"/>
      <w:lvlJc w:val="left"/>
      <w:pPr>
        <w:ind w:left="6971" w:hanging="414"/>
      </w:pPr>
      <w:rPr>
        <w:rFonts w:hint="default"/>
        <w:lang w:val="pt-PT" w:eastAsia="en-US" w:bidi="ar-SA"/>
      </w:rPr>
    </w:lvl>
    <w:lvl w:ilvl="7">
      <w:numFmt w:val="bullet"/>
      <w:lvlText w:val="•"/>
      <w:lvlJc w:val="left"/>
      <w:pPr>
        <w:ind w:left="7990" w:hanging="414"/>
      </w:pPr>
      <w:rPr>
        <w:rFonts w:hint="default"/>
        <w:lang w:val="pt-PT" w:eastAsia="en-US" w:bidi="ar-SA"/>
      </w:rPr>
    </w:lvl>
    <w:lvl w:ilvl="8">
      <w:numFmt w:val="bullet"/>
      <w:lvlText w:val="•"/>
      <w:lvlJc w:val="left"/>
      <w:pPr>
        <w:ind w:left="9009" w:hanging="414"/>
      </w:pPr>
      <w:rPr>
        <w:rFonts w:hint="default"/>
        <w:lang w:val="pt-PT" w:eastAsia="en-US" w:bidi="ar-SA"/>
      </w:rPr>
    </w:lvl>
  </w:abstractNum>
  <w:abstractNum w:abstractNumId="27" w15:restartNumberingAfterBreak="0">
    <w:nsid w:val="6E7256B5"/>
    <w:multiLevelType w:val="multilevel"/>
    <w:tmpl w:val="0FFA28DC"/>
    <w:lvl w:ilvl="0">
      <w:start w:val="10"/>
      <w:numFmt w:val="decimal"/>
      <w:lvlText w:val="%1"/>
      <w:lvlJc w:val="left"/>
      <w:pPr>
        <w:ind w:left="540" w:hanging="540"/>
      </w:pPr>
      <w:rPr>
        <w:rFonts w:hint="default"/>
        <w:b w:val="0"/>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28" w15:restartNumberingAfterBreak="0">
    <w:nsid w:val="6FF97807"/>
    <w:multiLevelType w:val="multilevel"/>
    <w:tmpl w:val="CF5CA7C8"/>
    <w:lvl w:ilvl="0">
      <w:start w:val="5"/>
      <w:numFmt w:val="decimal"/>
      <w:lvlText w:val="%1"/>
      <w:lvlJc w:val="left"/>
      <w:pPr>
        <w:ind w:left="1178" w:hanging="326"/>
      </w:pPr>
      <w:rPr>
        <w:rFonts w:hint="default"/>
        <w:lang w:val="pt-PT" w:eastAsia="en-US" w:bidi="ar-SA"/>
      </w:rPr>
    </w:lvl>
    <w:lvl w:ilvl="1">
      <w:start w:val="1"/>
      <w:numFmt w:val="decimal"/>
      <w:lvlText w:val="%1.%2"/>
      <w:lvlJc w:val="left"/>
      <w:pPr>
        <w:ind w:left="1178" w:hanging="326"/>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351" w:hanging="499"/>
      </w:pPr>
      <w:rPr>
        <w:rFonts w:ascii="Arial" w:eastAsia="Arial" w:hAnsi="Arial" w:cs="Arial" w:hint="default"/>
        <w:b/>
        <w:bCs/>
        <w:spacing w:val="-2"/>
        <w:w w:val="99"/>
        <w:sz w:val="20"/>
        <w:szCs w:val="20"/>
        <w:lang w:val="pt-PT" w:eastAsia="en-US" w:bidi="ar-SA"/>
      </w:rPr>
    </w:lvl>
    <w:lvl w:ilvl="3">
      <w:numFmt w:val="bullet"/>
      <w:lvlText w:val="•"/>
      <w:lvlJc w:val="left"/>
      <w:pPr>
        <w:ind w:left="3512" w:hanging="499"/>
      </w:pPr>
      <w:rPr>
        <w:rFonts w:hint="default"/>
        <w:lang w:val="pt-PT" w:eastAsia="en-US" w:bidi="ar-SA"/>
      </w:rPr>
    </w:lvl>
    <w:lvl w:ilvl="4">
      <w:numFmt w:val="bullet"/>
      <w:lvlText w:val="•"/>
      <w:lvlJc w:val="left"/>
      <w:pPr>
        <w:ind w:left="4588" w:hanging="499"/>
      </w:pPr>
      <w:rPr>
        <w:rFonts w:hint="default"/>
        <w:lang w:val="pt-PT" w:eastAsia="en-US" w:bidi="ar-SA"/>
      </w:rPr>
    </w:lvl>
    <w:lvl w:ilvl="5">
      <w:numFmt w:val="bullet"/>
      <w:lvlText w:val="•"/>
      <w:lvlJc w:val="left"/>
      <w:pPr>
        <w:ind w:left="5665" w:hanging="499"/>
      </w:pPr>
      <w:rPr>
        <w:rFonts w:hint="default"/>
        <w:lang w:val="pt-PT" w:eastAsia="en-US" w:bidi="ar-SA"/>
      </w:rPr>
    </w:lvl>
    <w:lvl w:ilvl="6">
      <w:numFmt w:val="bullet"/>
      <w:lvlText w:val="•"/>
      <w:lvlJc w:val="left"/>
      <w:pPr>
        <w:ind w:left="6741" w:hanging="499"/>
      </w:pPr>
      <w:rPr>
        <w:rFonts w:hint="default"/>
        <w:lang w:val="pt-PT" w:eastAsia="en-US" w:bidi="ar-SA"/>
      </w:rPr>
    </w:lvl>
    <w:lvl w:ilvl="7">
      <w:numFmt w:val="bullet"/>
      <w:lvlText w:val="•"/>
      <w:lvlJc w:val="left"/>
      <w:pPr>
        <w:ind w:left="7817" w:hanging="499"/>
      </w:pPr>
      <w:rPr>
        <w:rFonts w:hint="default"/>
        <w:lang w:val="pt-PT" w:eastAsia="en-US" w:bidi="ar-SA"/>
      </w:rPr>
    </w:lvl>
    <w:lvl w:ilvl="8">
      <w:numFmt w:val="bullet"/>
      <w:lvlText w:val="•"/>
      <w:lvlJc w:val="left"/>
      <w:pPr>
        <w:ind w:left="8893" w:hanging="499"/>
      </w:pPr>
      <w:rPr>
        <w:rFonts w:hint="default"/>
        <w:lang w:val="pt-PT" w:eastAsia="en-US" w:bidi="ar-SA"/>
      </w:rPr>
    </w:lvl>
  </w:abstractNum>
  <w:abstractNum w:abstractNumId="29" w15:restartNumberingAfterBreak="0">
    <w:nsid w:val="75B21237"/>
    <w:multiLevelType w:val="multilevel"/>
    <w:tmpl w:val="EE8876FA"/>
    <w:lvl w:ilvl="0">
      <w:start w:val="6"/>
      <w:numFmt w:val="decimal"/>
      <w:lvlText w:val="%1"/>
      <w:lvlJc w:val="left"/>
      <w:pPr>
        <w:ind w:left="1418" w:hanging="567"/>
      </w:pPr>
      <w:rPr>
        <w:rFonts w:hint="default"/>
        <w:lang w:val="pt-PT" w:eastAsia="en-US" w:bidi="ar-SA"/>
      </w:rPr>
    </w:lvl>
    <w:lvl w:ilvl="1">
      <w:start w:val="1"/>
      <w:numFmt w:val="decimal"/>
      <w:lvlText w:val="%1.%2"/>
      <w:lvlJc w:val="left"/>
      <w:pPr>
        <w:ind w:left="1418" w:hanging="567"/>
      </w:pPr>
      <w:rPr>
        <w:rFonts w:hint="default"/>
        <w:lang w:val="pt-PT" w:eastAsia="en-US" w:bidi="ar-SA"/>
      </w:rPr>
    </w:lvl>
    <w:lvl w:ilvl="2">
      <w:start w:val="4"/>
      <w:numFmt w:val="decimal"/>
      <w:lvlText w:val="%1.%2.%3"/>
      <w:lvlJc w:val="left"/>
      <w:pPr>
        <w:ind w:left="1418" w:hanging="567"/>
      </w:pPr>
      <w:rPr>
        <w:rFonts w:ascii="Arial MT" w:eastAsia="Arial MT" w:hAnsi="Arial MT" w:cs="Arial MT" w:hint="default"/>
        <w:spacing w:val="-2"/>
        <w:w w:val="99"/>
        <w:sz w:val="20"/>
        <w:szCs w:val="20"/>
        <w:lang w:val="pt-PT" w:eastAsia="en-US" w:bidi="ar-SA"/>
      </w:rPr>
    </w:lvl>
    <w:lvl w:ilvl="3">
      <w:numFmt w:val="bullet"/>
      <w:lvlText w:val="•"/>
      <w:lvlJc w:val="left"/>
      <w:pPr>
        <w:ind w:left="4307" w:hanging="567"/>
      </w:pPr>
      <w:rPr>
        <w:rFonts w:hint="default"/>
        <w:lang w:val="pt-PT" w:eastAsia="en-US" w:bidi="ar-SA"/>
      </w:rPr>
    </w:lvl>
    <w:lvl w:ilvl="4">
      <w:numFmt w:val="bullet"/>
      <w:lvlText w:val="•"/>
      <w:lvlJc w:val="left"/>
      <w:pPr>
        <w:ind w:left="5270" w:hanging="567"/>
      </w:pPr>
      <w:rPr>
        <w:rFonts w:hint="default"/>
        <w:lang w:val="pt-PT" w:eastAsia="en-US" w:bidi="ar-SA"/>
      </w:rPr>
    </w:lvl>
    <w:lvl w:ilvl="5">
      <w:numFmt w:val="bullet"/>
      <w:lvlText w:val="•"/>
      <w:lvlJc w:val="left"/>
      <w:pPr>
        <w:ind w:left="6233" w:hanging="567"/>
      </w:pPr>
      <w:rPr>
        <w:rFonts w:hint="default"/>
        <w:lang w:val="pt-PT" w:eastAsia="en-US" w:bidi="ar-SA"/>
      </w:rPr>
    </w:lvl>
    <w:lvl w:ilvl="6">
      <w:numFmt w:val="bullet"/>
      <w:lvlText w:val="•"/>
      <w:lvlJc w:val="left"/>
      <w:pPr>
        <w:ind w:left="7195" w:hanging="567"/>
      </w:pPr>
      <w:rPr>
        <w:rFonts w:hint="default"/>
        <w:lang w:val="pt-PT" w:eastAsia="en-US" w:bidi="ar-SA"/>
      </w:rPr>
    </w:lvl>
    <w:lvl w:ilvl="7">
      <w:numFmt w:val="bullet"/>
      <w:lvlText w:val="•"/>
      <w:lvlJc w:val="left"/>
      <w:pPr>
        <w:ind w:left="8158" w:hanging="567"/>
      </w:pPr>
      <w:rPr>
        <w:rFonts w:hint="default"/>
        <w:lang w:val="pt-PT" w:eastAsia="en-US" w:bidi="ar-SA"/>
      </w:rPr>
    </w:lvl>
    <w:lvl w:ilvl="8">
      <w:numFmt w:val="bullet"/>
      <w:lvlText w:val="•"/>
      <w:lvlJc w:val="left"/>
      <w:pPr>
        <w:ind w:left="9121" w:hanging="567"/>
      </w:pPr>
      <w:rPr>
        <w:rFonts w:hint="default"/>
        <w:lang w:val="pt-PT" w:eastAsia="en-US" w:bidi="ar-SA"/>
      </w:rPr>
    </w:lvl>
  </w:abstractNum>
  <w:abstractNum w:abstractNumId="30" w15:restartNumberingAfterBreak="0">
    <w:nsid w:val="768D3EB5"/>
    <w:multiLevelType w:val="hybridMultilevel"/>
    <w:tmpl w:val="D4FC7AA2"/>
    <w:lvl w:ilvl="0" w:tplc="04160017">
      <w:start w:val="1"/>
      <w:numFmt w:val="lowerLetter"/>
      <w:lvlText w:val="%1)"/>
      <w:lvlJc w:val="left"/>
      <w:pPr>
        <w:ind w:left="2280" w:hanging="360"/>
      </w:pPr>
    </w:lvl>
    <w:lvl w:ilvl="1" w:tplc="04160019" w:tentative="1">
      <w:start w:val="1"/>
      <w:numFmt w:val="lowerLetter"/>
      <w:lvlText w:val="%2."/>
      <w:lvlJc w:val="left"/>
      <w:pPr>
        <w:ind w:left="3000" w:hanging="360"/>
      </w:pPr>
    </w:lvl>
    <w:lvl w:ilvl="2" w:tplc="0416001B" w:tentative="1">
      <w:start w:val="1"/>
      <w:numFmt w:val="lowerRoman"/>
      <w:lvlText w:val="%3."/>
      <w:lvlJc w:val="right"/>
      <w:pPr>
        <w:ind w:left="3720" w:hanging="180"/>
      </w:pPr>
    </w:lvl>
    <w:lvl w:ilvl="3" w:tplc="0416000F" w:tentative="1">
      <w:start w:val="1"/>
      <w:numFmt w:val="decimal"/>
      <w:lvlText w:val="%4."/>
      <w:lvlJc w:val="left"/>
      <w:pPr>
        <w:ind w:left="4440" w:hanging="360"/>
      </w:pPr>
    </w:lvl>
    <w:lvl w:ilvl="4" w:tplc="04160019" w:tentative="1">
      <w:start w:val="1"/>
      <w:numFmt w:val="lowerLetter"/>
      <w:lvlText w:val="%5."/>
      <w:lvlJc w:val="left"/>
      <w:pPr>
        <w:ind w:left="5160" w:hanging="360"/>
      </w:pPr>
    </w:lvl>
    <w:lvl w:ilvl="5" w:tplc="0416001B" w:tentative="1">
      <w:start w:val="1"/>
      <w:numFmt w:val="lowerRoman"/>
      <w:lvlText w:val="%6."/>
      <w:lvlJc w:val="right"/>
      <w:pPr>
        <w:ind w:left="5880" w:hanging="180"/>
      </w:pPr>
    </w:lvl>
    <w:lvl w:ilvl="6" w:tplc="0416000F" w:tentative="1">
      <w:start w:val="1"/>
      <w:numFmt w:val="decimal"/>
      <w:lvlText w:val="%7."/>
      <w:lvlJc w:val="left"/>
      <w:pPr>
        <w:ind w:left="6600" w:hanging="360"/>
      </w:pPr>
    </w:lvl>
    <w:lvl w:ilvl="7" w:tplc="04160019" w:tentative="1">
      <w:start w:val="1"/>
      <w:numFmt w:val="lowerLetter"/>
      <w:lvlText w:val="%8."/>
      <w:lvlJc w:val="left"/>
      <w:pPr>
        <w:ind w:left="7320" w:hanging="360"/>
      </w:pPr>
    </w:lvl>
    <w:lvl w:ilvl="8" w:tplc="0416001B" w:tentative="1">
      <w:start w:val="1"/>
      <w:numFmt w:val="lowerRoman"/>
      <w:lvlText w:val="%9."/>
      <w:lvlJc w:val="right"/>
      <w:pPr>
        <w:ind w:left="8040" w:hanging="180"/>
      </w:pPr>
    </w:lvl>
  </w:abstractNum>
  <w:abstractNum w:abstractNumId="31" w15:restartNumberingAfterBreak="0">
    <w:nsid w:val="7781565F"/>
    <w:multiLevelType w:val="multilevel"/>
    <w:tmpl w:val="92EE4708"/>
    <w:lvl w:ilvl="0">
      <w:start w:val="11"/>
      <w:numFmt w:val="decimal"/>
      <w:lvlText w:val="%1"/>
      <w:lvlJc w:val="left"/>
      <w:pPr>
        <w:ind w:left="852" w:hanging="433"/>
      </w:pPr>
      <w:rPr>
        <w:rFonts w:hint="default"/>
        <w:lang w:val="pt-PT" w:eastAsia="en-US" w:bidi="ar-SA"/>
      </w:rPr>
    </w:lvl>
    <w:lvl w:ilvl="1">
      <w:start w:val="1"/>
      <w:numFmt w:val="decimal"/>
      <w:lvlText w:val="%1.%2"/>
      <w:lvlJc w:val="left"/>
      <w:pPr>
        <w:ind w:left="852" w:hanging="433"/>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462" w:hanging="610"/>
      </w:pPr>
      <w:rPr>
        <w:rFonts w:ascii="Arial" w:eastAsia="Arial" w:hAnsi="Arial" w:cs="Arial" w:hint="default"/>
        <w:b/>
        <w:bCs/>
        <w:spacing w:val="-2"/>
        <w:w w:val="99"/>
        <w:sz w:val="20"/>
        <w:szCs w:val="20"/>
        <w:lang w:val="pt-PT" w:eastAsia="en-US" w:bidi="ar-SA"/>
      </w:rPr>
    </w:lvl>
    <w:lvl w:ilvl="3">
      <w:numFmt w:val="bullet"/>
      <w:lvlText w:val="•"/>
      <w:lvlJc w:val="left"/>
      <w:pPr>
        <w:ind w:left="3590" w:hanging="610"/>
      </w:pPr>
      <w:rPr>
        <w:rFonts w:hint="default"/>
        <w:lang w:val="pt-PT" w:eastAsia="en-US" w:bidi="ar-SA"/>
      </w:rPr>
    </w:lvl>
    <w:lvl w:ilvl="4">
      <w:numFmt w:val="bullet"/>
      <w:lvlText w:val="•"/>
      <w:lvlJc w:val="left"/>
      <w:pPr>
        <w:ind w:left="4655" w:hanging="610"/>
      </w:pPr>
      <w:rPr>
        <w:rFonts w:hint="default"/>
        <w:lang w:val="pt-PT" w:eastAsia="en-US" w:bidi="ar-SA"/>
      </w:rPr>
    </w:lvl>
    <w:lvl w:ilvl="5">
      <w:numFmt w:val="bullet"/>
      <w:lvlText w:val="•"/>
      <w:lvlJc w:val="left"/>
      <w:pPr>
        <w:ind w:left="5720" w:hanging="610"/>
      </w:pPr>
      <w:rPr>
        <w:rFonts w:hint="default"/>
        <w:lang w:val="pt-PT" w:eastAsia="en-US" w:bidi="ar-SA"/>
      </w:rPr>
    </w:lvl>
    <w:lvl w:ilvl="6">
      <w:numFmt w:val="bullet"/>
      <w:lvlText w:val="•"/>
      <w:lvlJc w:val="left"/>
      <w:pPr>
        <w:ind w:left="6785" w:hanging="610"/>
      </w:pPr>
      <w:rPr>
        <w:rFonts w:hint="default"/>
        <w:lang w:val="pt-PT" w:eastAsia="en-US" w:bidi="ar-SA"/>
      </w:rPr>
    </w:lvl>
    <w:lvl w:ilvl="7">
      <w:numFmt w:val="bullet"/>
      <w:lvlText w:val="•"/>
      <w:lvlJc w:val="left"/>
      <w:pPr>
        <w:ind w:left="7850" w:hanging="610"/>
      </w:pPr>
      <w:rPr>
        <w:rFonts w:hint="default"/>
        <w:lang w:val="pt-PT" w:eastAsia="en-US" w:bidi="ar-SA"/>
      </w:rPr>
    </w:lvl>
    <w:lvl w:ilvl="8">
      <w:numFmt w:val="bullet"/>
      <w:lvlText w:val="•"/>
      <w:lvlJc w:val="left"/>
      <w:pPr>
        <w:ind w:left="8916" w:hanging="610"/>
      </w:pPr>
      <w:rPr>
        <w:rFonts w:hint="default"/>
        <w:lang w:val="pt-PT" w:eastAsia="en-US" w:bidi="ar-SA"/>
      </w:rPr>
    </w:lvl>
  </w:abstractNum>
  <w:abstractNum w:abstractNumId="32" w15:restartNumberingAfterBreak="0">
    <w:nsid w:val="79340315"/>
    <w:multiLevelType w:val="multilevel"/>
    <w:tmpl w:val="D16810B2"/>
    <w:lvl w:ilvl="0">
      <w:start w:val="9"/>
      <w:numFmt w:val="decimal"/>
      <w:lvlText w:val="%1"/>
      <w:lvlJc w:val="left"/>
      <w:pPr>
        <w:ind w:left="852" w:hanging="350"/>
      </w:pPr>
      <w:rPr>
        <w:rFonts w:hint="default"/>
        <w:lang w:val="pt-PT" w:eastAsia="en-US" w:bidi="ar-SA"/>
      </w:rPr>
    </w:lvl>
    <w:lvl w:ilvl="1">
      <w:start w:val="1"/>
      <w:numFmt w:val="decimal"/>
      <w:lvlText w:val="%1.%2"/>
      <w:lvlJc w:val="left"/>
      <w:pPr>
        <w:ind w:left="852" w:hanging="35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14"/>
      </w:pPr>
      <w:rPr>
        <w:rFonts w:ascii="Arial" w:eastAsia="Arial" w:hAnsi="Arial" w:cs="Arial" w:hint="default"/>
        <w:b/>
        <w:bCs/>
        <w:spacing w:val="-2"/>
        <w:w w:val="99"/>
        <w:sz w:val="20"/>
        <w:szCs w:val="20"/>
        <w:lang w:val="pt-PT" w:eastAsia="en-US" w:bidi="ar-SA"/>
      </w:rPr>
    </w:lvl>
    <w:lvl w:ilvl="3">
      <w:numFmt w:val="bullet"/>
      <w:lvlText w:val="•"/>
      <w:lvlJc w:val="left"/>
      <w:pPr>
        <w:ind w:left="3915" w:hanging="514"/>
      </w:pPr>
      <w:rPr>
        <w:rFonts w:hint="default"/>
        <w:lang w:val="pt-PT" w:eastAsia="en-US" w:bidi="ar-SA"/>
      </w:rPr>
    </w:lvl>
    <w:lvl w:ilvl="4">
      <w:numFmt w:val="bullet"/>
      <w:lvlText w:val="•"/>
      <w:lvlJc w:val="left"/>
      <w:pPr>
        <w:ind w:left="4934" w:hanging="514"/>
      </w:pPr>
      <w:rPr>
        <w:rFonts w:hint="default"/>
        <w:lang w:val="pt-PT" w:eastAsia="en-US" w:bidi="ar-SA"/>
      </w:rPr>
    </w:lvl>
    <w:lvl w:ilvl="5">
      <w:numFmt w:val="bullet"/>
      <w:lvlText w:val="•"/>
      <w:lvlJc w:val="left"/>
      <w:pPr>
        <w:ind w:left="5953" w:hanging="514"/>
      </w:pPr>
      <w:rPr>
        <w:rFonts w:hint="default"/>
        <w:lang w:val="pt-PT" w:eastAsia="en-US" w:bidi="ar-SA"/>
      </w:rPr>
    </w:lvl>
    <w:lvl w:ilvl="6">
      <w:numFmt w:val="bullet"/>
      <w:lvlText w:val="•"/>
      <w:lvlJc w:val="left"/>
      <w:pPr>
        <w:ind w:left="6971" w:hanging="514"/>
      </w:pPr>
      <w:rPr>
        <w:rFonts w:hint="default"/>
        <w:lang w:val="pt-PT" w:eastAsia="en-US" w:bidi="ar-SA"/>
      </w:rPr>
    </w:lvl>
    <w:lvl w:ilvl="7">
      <w:numFmt w:val="bullet"/>
      <w:lvlText w:val="•"/>
      <w:lvlJc w:val="left"/>
      <w:pPr>
        <w:ind w:left="7990" w:hanging="514"/>
      </w:pPr>
      <w:rPr>
        <w:rFonts w:hint="default"/>
        <w:lang w:val="pt-PT" w:eastAsia="en-US" w:bidi="ar-SA"/>
      </w:rPr>
    </w:lvl>
    <w:lvl w:ilvl="8">
      <w:numFmt w:val="bullet"/>
      <w:lvlText w:val="•"/>
      <w:lvlJc w:val="left"/>
      <w:pPr>
        <w:ind w:left="9009" w:hanging="514"/>
      </w:pPr>
      <w:rPr>
        <w:rFonts w:hint="default"/>
        <w:lang w:val="pt-PT" w:eastAsia="en-US" w:bidi="ar-SA"/>
      </w:rPr>
    </w:lvl>
  </w:abstractNum>
  <w:abstractNum w:abstractNumId="33" w15:restartNumberingAfterBreak="0">
    <w:nsid w:val="7EBA0012"/>
    <w:multiLevelType w:val="hybridMultilevel"/>
    <w:tmpl w:val="BDF4D3C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4" w15:restartNumberingAfterBreak="0">
    <w:nsid w:val="7EDA39F7"/>
    <w:multiLevelType w:val="hybridMultilevel"/>
    <w:tmpl w:val="1AB881D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35" w15:restartNumberingAfterBreak="0">
    <w:nsid w:val="7F6C2996"/>
    <w:multiLevelType w:val="multilevel"/>
    <w:tmpl w:val="21BA4F94"/>
    <w:lvl w:ilvl="0">
      <w:start w:val="12"/>
      <w:numFmt w:val="decimal"/>
      <w:lvlText w:val="%1"/>
      <w:lvlJc w:val="left"/>
      <w:pPr>
        <w:ind w:left="1352" w:hanging="500"/>
      </w:pPr>
      <w:rPr>
        <w:rFonts w:hint="default"/>
        <w:lang w:val="pt-PT" w:eastAsia="en-US" w:bidi="ar-SA"/>
      </w:rPr>
    </w:lvl>
    <w:lvl w:ilvl="1">
      <w:start w:val="1"/>
      <w:numFmt w:val="decimal"/>
      <w:lvlText w:val="%1.%2."/>
      <w:lvlJc w:val="left"/>
      <w:pPr>
        <w:ind w:left="1352" w:hanging="50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708"/>
      </w:pPr>
      <w:rPr>
        <w:rFonts w:ascii="Arial" w:eastAsia="Arial" w:hAnsi="Arial" w:cs="Arial" w:hint="default"/>
        <w:b/>
        <w:bCs/>
        <w:spacing w:val="-2"/>
        <w:w w:val="99"/>
        <w:sz w:val="20"/>
        <w:szCs w:val="20"/>
        <w:lang w:val="pt-PT" w:eastAsia="en-US" w:bidi="ar-SA"/>
      </w:rPr>
    </w:lvl>
    <w:lvl w:ilvl="3">
      <w:numFmt w:val="bullet"/>
      <w:lvlText w:val="•"/>
      <w:lvlJc w:val="left"/>
      <w:pPr>
        <w:ind w:left="3512" w:hanging="708"/>
      </w:pPr>
      <w:rPr>
        <w:rFonts w:hint="default"/>
        <w:lang w:val="pt-PT" w:eastAsia="en-US" w:bidi="ar-SA"/>
      </w:rPr>
    </w:lvl>
    <w:lvl w:ilvl="4">
      <w:numFmt w:val="bullet"/>
      <w:lvlText w:val="•"/>
      <w:lvlJc w:val="left"/>
      <w:pPr>
        <w:ind w:left="4588" w:hanging="708"/>
      </w:pPr>
      <w:rPr>
        <w:rFonts w:hint="default"/>
        <w:lang w:val="pt-PT" w:eastAsia="en-US" w:bidi="ar-SA"/>
      </w:rPr>
    </w:lvl>
    <w:lvl w:ilvl="5">
      <w:numFmt w:val="bullet"/>
      <w:lvlText w:val="•"/>
      <w:lvlJc w:val="left"/>
      <w:pPr>
        <w:ind w:left="5665" w:hanging="708"/>
      </w:pPr>
      <w:rPr>
        <w:rFonts w:hint="default"/>
        <w:lang w:val="pt-PT" w:eastAsia="en-US" w:bidi="ar-SA"/>
      </w:rPr>
    </w:lvl>
    <w:lvl w:ilvl="6">
      <w:numFmt w:val="bullet"/>
      <w:lvlText w:val="•"/>
      <w:lvlJc w:val="left"/>
      <w:pPr>
        <w:ind w:left="6741" w:hanging="708"/>
      </w:pPr>
      <w:rPr>
        <w:rFonts w:hint="default"/>
        <w:lang w:val="pt-PT" w:eastAsia="en-US" w:bidi="ar-SA"/>
      </w:rPr>
    </w:lvl>
    <w:lvl w:ilvl="7">
      <w:numFmt w:val="bullet"/>
      <w:lvlText w:val="•"/>
      <w:lvlJc w:val="left"/>
      <w:pPr>
        <w:ind w:left="7817" w:hanging="708"/>
      </w:pPr>
      <w:rPr>
        <w:rFonts w:hint="default"/>
        <w:lang w:val="pt-PT" w:eastAsia="en-US" w:bidi="ar-SA"/>
      </w:rPr>
    </w:lvl>
    <w:lvl w:ilvl="8">
      <w:numFmt w:val="bullet"/>
      <w:lvlText w:val="•"/>
      <w:lvlJc w:val="left"/>
      <w:pPr>
        <w:ind w:left="8893" w:hanging="708"/>
      </w:pPr>
      <w:rPr>
        <w:rFonts w:hint="default"/>
        <w:lang w:val="pt-PT" w:eastAsia="en-US" w:bidi="ar-SA"/>
      </w:rPr>
    </w:lvl>
  </w:abstractNum>
  <w:num w:numId="1">
    <w:abstractNumId w:val="0"/>
  </w:num>
  <w:num w:numId="2">
    <w:abstractNumId w:val="1"/>
  </w:num>
  <w:num w:numId="3">
    <w:abstractNumId w:val="35"/>
  </w:num>
  <w:num w:numId="4">
    <w:abstractNumId w:val="31"/>
  </w:num>
  <w:num w:numId="5">
    <w:abstractNumId w:val="10"/>
  </w:num>
  <w:num w:numId="6">
    <w:abstractNumId w:val="32"/>
  </w:num>
  <w:num w:numId="7">
    <w:abstractNumId w:val="26"/>
  </w:num>
  <w:num w:numId="8">
    <w:abstractNumId w:val="21"/>
  </w:num>
  <w:num w:numId="9">
    <w:abstractNumId w:val="20"/>
  </w:num>
  <w:num w:numId="10">
    <w:abstractNumId w:val="29"/>
  </w:num>
  <w:num w:numId="11">
    <w:abstractNumId w:val="22"/>
  </w:num>
  <w:num w:numId="12">
    <w:abstractNumId w:val="12"/>
  </w:num>
  <w:num w:numId="13">
    <w:abstractNumId w:val="28"/>
  </w:num>
  <w:num w:numId="14">
    <w:abstractNumId w:val="7"/>
  </w:num>
  <w:num w:numId="15">
    <w:abstractNumId w:val="9"/>
  </w:num>
  <w:num w:numId="16">
    <w:abstractNumId w:val="4"/>
  </w:num>
  <w:num w:numId="17">
    <w:abstractNumId w:val="30"/>
  </w:num>
  <w:num w:numId="18">
    <w:abstractNumId w:val="19"/>
  </w:num>
  <w:num w:numId="19">
    <w:abstractNumId w:val="2"/>
  </w:num>
  <w:num w:numId="20">
    <w:abstractNumId w:val="18"/>
  </w:num>
  <w:num w:numId="21">
    <w:abstractNumId w:val="13"/>
  </w:num>
  <w:num w:numId="22">
    <w:abstractNumId w:val="8"/>
  </w:num>
  <w:num w:numId="23">
    <w:abstractNumId w:val="11"/>
  </w:num>
  <w:num w:numId="24">
    <w:abstractNumId w:val="24"/>
  </w:num>
  <w:num w:numId="25">
    <w:abstractNumId w:val="15"/>
  </w:num>
  <w:num w:numId="26">
    <w:abstractNumId w:val="34"/>
  </w:num>
  <w:num w:numId="27">
    <w:abstractNumId w:val="3"/>
  </w:num>
  <w:num w:numId="28">
    <w:abstractNumId w:val="14"/>
  </w:num>
  <w:num w:numId="29">
    <w:abstractNumId w:val="27"/>
  </w:num>
  <w:num w:numId="30">
    <w:abstractNumId w:val="6"/>
  </w:num>
  <w:num w:numId="31">
    <w:abstractNumId w:val="25"/>
  </w:num>
  <w:num w:numId="32">
    <w:abstractNumId w:val="5"/>
  </w:num>
  <w:num w:numId="33">
    <w:abstractNumId w:val="33"/>
  </w:num>
  <w:num w:numId="34">
    <w:abstractNumId w:val="23"/>
  </w:num>
  <w:num w:numId="35">
    <w:abstractNumId w:val="16"/>
  </w:num>
  <w:num w:numId="36">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8194"/>
    <o:shapelayout v:ext="edit">
      <o:idmap v:ext="edit" data="8"/>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8A3"/>
    <w:rsid w:val="00001DE4"/>
    <w:rsid w:val="000034C1"/>
    <w:rsid w:val="00003FE2"/>
    <w:rsid w:val="00006E1C"/>
    <w:rsid w:val="0001020F"/>
    <w:rsid w:val="00010D10"/>
    <w:rsid w:val="000122B7"/>
    <w:rsid w:val="00012340"/>
    <w:rsid w:val="00013025"/>
    <w:rsid w:val="00020C0D"/>
    <w:rsid w:val="00021294"/>
    <w:rsid w:val="000215BA"/>
    <w:rsid w:val="00022821"/>
    <w:rsid w:val="00023BA1"/>
    <w:rsid w:val="0002422B"/>
    <w:rsid w:val="0002705E"/>
    <w:rsid w:val="000272E4"/>
    <w:rsid w:val="000275BB"/>
    <w:rsid w:val="00030530"/>
    <w:rsid w:val="000306DB"/>
    <w:rsid w:val="00030A42"/>
    <w:rsid w:val="00033A0E"/>
    <w:rsid w:val="00033A80"/>
    <w:rsid w:val="00037367"/>
    <w:rsid w:val="00040AA8"/>
    <w:rsid w:val="00041330"/>
    <w:rsid w:val="00042448"/>
    <w:rsid w:val="00045661"/>
    <w:rsid w:val="00046409"/>
    <w:rsid w:val="00051E60"/>
    <w:rsid w:val="00054980"/>
    <w:rsid w:val="00056416"/>
    <w:rsid w:val="00060517"/>
    <w:rsid w:val="00062B0E"/>
    <w:rsid w:val="00062BB4"/>
    <w:rsid w:val="00063AD0"/>
    <w:rsid w:val="000646EA"/>
    <w:rsid w:val="00064FB4"/>
    <w:rsid w:val="00070A6B"/>
    <w:rsid w:val="00074FF0"/>
    <w:rsid w:val="00076028"/>
    <w:rsid w:val="00076463"/>
    <w:rsid w:val="0008265F"/>
    <w:rsid w:val="00084E78"/>
    <w:rsid w:val="00090965"/>
    <w:rsid w:val="00091AB2"/>
    <w:rsid w:val="00094657"/>
    <w:rsid w:val="00094ECA"/>
    <w:rsid w:val="0009699B"/>
    <w:rsid w:val="000972B6"/>
    <w:rsid w:val="000B06FD"/>
    <w:rsid w:val="000B39BC"/>
    <w:rsid w:val="000B6AB0"/>
    <w:rsid w:val="000C49FD"/>
    <w:rsid w:val="000C5084"/>
    <w:rsid w:val="000C52B5"/>
    <w:rsid w:val="000C6038"/>
    <w:rsid w:val="000C7C39"/>
    <w:rsid w:val="000D07D1"/>
    <w:rsid w:val="000D0B5B"/>
    <w:rsid w:val="000D11E2"/>
    <w:rsid w:val="000D1F00"/>
    <w:rsid w:val="000D216C"/>
    <w:rsid w:val="000D2902"/>
    <w:rsid w:val="000D4723"/>
    <w:rsid w:val="000D49FB"/>
    <w:rsid w:val="000D4EF1"/>
    <w:rsid w:val="000D5B88"/>
    <w:rsid w:val="000D6F38"/>
    <w:rsid w:val="000E0B27"/>
    <w:rsid w:val="000E1AF3"/>
    <w:rsid w:val="000E2755"/>
    <w:rsid w:val="000E3895"/>
    <w:rsid w:val="000E4A00"/>
    <w:rsid w:val="000E565E"/>
    <w:rsid w:val="000E6429"/>
    <w:rsid w:val="000F08D0"/>
    <w:rsid w:val="000F08F3"/>
    <w:rsid w:val="000F0B47"/>
    <w:rsid w:val="000F1483"/>
    <w:rsid w:val="000F15C3"/>
    <w:rsid w:val="000F3A37"/>
    <w:rsid w:val="000F3F35"/>
    <w:rsid w:val="000F577F"/>
    <w:rsid w:val="000F7A43"/>
    <w:rsid w:val="001002B9"/>
    <w:rsid w:val="001025F4"/>
    <w:rsid w:val="00104FC0"/>
    <w:rsid w:val="0010505C"/>
    <w:rsid w:val="001106F5"/>
    <w:rsid w:val="001166DB"/>
    <w:rsid w:val="001177CC"/>
    <w:rsid w:val="001177E8"/>
    <w:rsid w:val="001202D7"/>
    <w:rsid w:val="001209E2"/>
    <w:rsid w:val="0012258D"/>
    <w:rsid w:val="0012477D"/>
    <w:rsid w:val="00126B13"/>
    <w:rsid w:val="001309D4"/>
    <w:rsid w:val="00131139"/>
    <w:rsid w:val="00131E4F"/>
    <w:rsid w:val="0013696D"/>
    <w:rsid w:val="00137C1A"/>
    <w:rsid w:val="001402B5"/>
    <w:rsid w:val="00140D8D"/>
    <w:rsid w:val="00141375"/>
    <w:rsid w:val="00141DB7"/>
    <w:rsid w:val="00144F6A"/>
    <w:rsid w:val="001454FB"/>
    <w:rsid w:val="00147230"/>
    <w:rsid w:val="00151291"/>
    <w:rsid w:val="00157B1E"/>
    <w:rsid w:val="00160454"/>
    <w:rsid w:val="00160B7A"/>
    <w:rsid w:val="00161506"/>
    <w:rsid w:val="00161E8A"/>
    <w:rsid w:val="0016361E"/>
    <w:rsid w:val="00163AF1"/>
    <w:rsid w:val="001643F2"/>
    <w:rsid w:val="00164D87"/>
    <w:rsid w:val="00166DFD"/>
    <w:rsid w:val="00173021"/>
    <w:rsid w:val="00173FB1"/>
    <w:rsid w:val="00174275"/>
    <w:rsid w:val="0017699A"/>
    <w:rsid w:val="00177445"/>
    <w:rsid w:val="00180157"/>
    <w:rsid w:val="00183183"/>
    <w:rsid w:val="0018367F"/>
    <w:rsid w:val="00184AB1"/>
    <w:rsid w:val="001854F9"/>
    <w:rsid w:val="00187C17"/>
    <w:rsid w:val="00190BF6"/>
    <w:rsid w:val="001913C9"/>
    <w:rsid w:val="00192BDD"/>
    <w:rsid w:val="00193DC4"/>
    <w:rsid w:val="001942C9"/>
    <w:rsid w:val="0019448A"/>
    <w:rsid w:val="00194E77"/>
    <w:rsid w:val="00195ADD"/>
    <w:rsid w:val="001A28FB"/>
    <w:rsid w:val="001A7CCF"/>
    <w:rsid w:val="001B2098"/>
    <w:rsid w:val="001B2986"/>
    <w:rsid w:val="001B3EAC"/>
    <w:rsid w:val="001B7DFB"/>
    <w:rsid w:val="001C0EAB"/>
    <w:rsid w:val="001C2904"/>
    <w:rsid w:val="001C2D6E"/>
    <w:rsid w:val="001D091C"/>
    <w:rsid w:val="001D0F59"/>
    <w:rsid w:val="001D7FE9"/>
    <w:rsid w:val="001E6FD4"/>
    <w:rsid w:val="001E71FD"/>
    <w:rsid w:val="001F006D"/>
    <w:rsid w:val="001F0A4C"/>
    <w:rsid w:val="001F0E85"/>
    <w:rsid w:val="001F3F41"/>
    <w:rsid w:val="001F7CDA"/>
    <w:rsid w:val="002050CF"/>
    <w:rsid w:val="0020769D"/>
    <w:rsid w:val="00210181"/>
    <w:rsid w:val="002147EC"/>
    <w:rsid w:val="00214CB2"/>
    <w:rsid w:val="0021783B"/>
    <w:rsid w:val="0022133E"/>
    <w:rsid w:val="0023066C"/>
    <w:rsid w:val="00231C6D"/>
    <w:rsid w:val="002342E8"/>
    <w:rsid w:val="00234BCD"/>
    <w:rsid w:val="0023739D"/>
    <w:rsid w:val="00237461"/>
    <w:rsid w:val="00241729"/>
    <w:rsid w:val="00245471"/>
    <w:rsid w:val="00247D64"/>
    <w:rsid w:val="002518FE"/>
    <w:rsid w:val="00251B13"/>
    <w:rsid w:val="00253279"/>
    <w:rsid w:val="00256DCB"/>
    <w:rsid w:val="00257476"/>
    <w:rsid w:val="00261702"/>
    <w:rsid w:val="00261A7A"/>
    <w:rsid w:val="0026335E"/>
    <w:rsid w:val="0026381B"/>
    <w:rsid w:val="00264104"/>
    <w:rsid w:val="00265C4A"/>
    <w:rsid w:val="00266163"/>
    <w:rsid w:val="002662F5"/>
    <w:rsid w:val="00266AE2"/>
    <w:rsid w:val="0027103B"/>
    <w:rsid w:val="00271558"/>
    <w:rsid w:val="002726D3"/>
    <w:rsid w:val="00272A00"/>
    <w:rsid w:val="00272AA6"/>
    <w:rsid w:val="00275811"/>
    <w:rsid w:val="0027708A"/>
    <w:rsid w:val="00281537"/>
    <w:rsid w:val="00284224"/>
    <w:rsid w:val="00284490"/>
    <w:rsid w:val="00284ACC"/>
    <w:rsid w:val="0028519C"/>
    <w:rsid w:val="00286A2E"/>
    <w:rsid w:val="00290940"/>
    <w:rsid w:val="002922A9"/>
    <w:rsid w:val="00293671"/>
    <w:rsid w:val="002938F5"/>
    <w:rsid w:val="00297DBA"/>
    <w:rsid w:val="002A0D92"/>
    <w:rsid w:val="002A2B7C"/>
    <w:rsid w:val="002A34BF"/>
    <w:rsid w:val="002A4434"/>
    <w:rsid w:val="002A4600"/>
    <w:rsid w:val="002B00ED"/>
    <w:rsid w:val="002B399C"/>
    <w:rsid w:val="002B3D55"/>
    <w:rsid w:val="002B57F1"/>
    <w:rsid w:val="002B5924"/>
    <w:rsid w:val="002B6475"/>
    <w:rsid w:val="002B687E"/>
    <w:rsid w:val="002C09BC"/>
    <w:rsid w:val="002C0FD2"/>
    <w:rsid w:val="002C1A4C"/>
    <w:rsid w:val="002C2217"/>
    <w:rsid w:val="002C3337"/>
    <w:rsid w:val="002C34F3"/>
    <w:rsid w:val="002C547E"/>
    <w:rsid w:val="002D1144"/>
    <w:rsid w:val="002D31B7"/>
    <w:rsid w:val="002D7A2F"/>
    <w:rsid w:val="002D7BD5"/>
    <w:rsid w:val="002E029A"/>
    <w:rsid w:val="002E0DE4"/>
    <w:rsid w:val="002E273B"/>
    <w:rsid w:val="002E478A"/>
    <w:rsid w:val="002E4922"/>
    <w:rsid w:val="002E5C4A"/>
    <w:rsid w:val="002E6C96"/>
    <w:rsid w:val="002E7F11"/>
    <w:rsid w:val="002F1CA2"/>
    <w:rsid w:val="002F2C42"/>
    <w:rsid w:val="002F5CFE"/>
    <w:rsid w:val="002F717E"/>
    <w:rsid w:val="00301B18"/>
    <w:rsid w:val="00302D55"/>
    <w:rsid w:val="00303515"/>
    <w:rsid w:val="00304DEE"/>
    <w:rsid w:val="003076CD"/>
    <w:rsid w:val="00307AA5"/>
    <w:rsid w:val="00312004"/>
    <w:rsid w:val="0031576A"/>
    <w:rsid w:val="003175B1"/>
    <w:rsid w:val="00320E31"/>
    <w:rsid w:val="003249D9"/>
    <w:rsid w:val="0032522D"/>
    <w:rsid w:val="00325E9E"/>
    <w:rsid w:val="00326EC4"/>
    <w:rsid w:val="00326F0F"/>
    <w:rsid w:val="00327D93"/>
    <w:rsid w:val="00331246"/>
    <w:rsid w:val="00332C52"/>
    <w:rsid w:val="00335F73"/>
    <w:rsid w:val="003375E1"/>
    <w:rsid w:val="00340ADD"/>
    <w:rsid w:val="003434C4"/>
    <w:rsid w:val="00343B8F"/>
    <w:rsid w:val="003446FF"/>
    <w:rsid w:val="00344B78"/>
    <w:rsid w:val="00344E7E"/>
    <w:rsid w:val="00345D04"/>
    <w:rsid w:val="00345D5C"/>
    <w:rsid w:val="003516BE"/>
    <w:rsid w:val="0035191F"/>
    <w:rsid w:val="003532E3"/>
    <w:rsid w:val="0035437C"/>
    <w:rsid w:val="00355D42"/>
    <w:rsid w:val="00357A61"/>
    <w:rsid w:val="00360253"/>
    <w:rsid w:val="00360B6B"/>
    <w:rsid w:val="003617E6"/>
    <w:rsid w:val="0036242D"/>
    <w:rsid w:val="003624AC"/>
    <w:rsid w:val="00362804"/>
    <w:rsid w:val="00363E47"/>
    <w:rsid w:val="00364DF9"/>
    <w:rsid w:val="00370F8E"/>
    <w:rsid w:val="003736CD"/>
    <w:rsid w:val="0037517E"/>
    <w:rsid w:val="00376D73"/>
    <w:rsid w:val="00377829"/>
    <w:rsid w:val="00377FD7"/>
    <w:rsid w:val="00380817"/>
    <w:rsid w:val="00380C52"/>
    <w:rsid w:val="00382180"/>
    <w:rsid w:val="0038314C"/>
    <w:rsid w:val="00383F86"/>
    <w:rsid w:val="0038496E"/>
    <w:rsid w:val="00385AE2"/>
    <w:rsid w:val="00385FE5"/>
    <w:rsid w:val="00390FDA"/>
    <w:rsid w:val="00391A09"/>
    <w:rsid w:val="0039761E"/>
    <w:rsid w:val="00397CC0"/>
    <w:rsid w:val="003A069D"/>
    <w:rsid w:val="003A1F62"/>
    <w:rsid w:val="003A2FB0"/>
    <w:rsid w:val="003A59C1"/>
    <w:rsid w:val="003A5C81"/>
    <w:rsid w:val="003A6A4E"/>
    <w:rsid w:val="003A703F"/>
    <w:rsid w:val="003A7770"/>
    <w:rsid w:val="003B09D2"/>
    <w:rsid w:val="003B6CA3"/>
    <w:rsid w:val="003B7A64"/>
    <w:rsid w:val="003C22B1"/>
    <w:rsid w:val="003C30B1"/>
    <w:rsid w:val="003C42FB"/>
    <w:rsid w:val="003C4D12"/>
    <w:rsid w:val="003C55B1"/>
    <w:rsid w:val="003C6F43"/>
    <w:rsid w:val="003D1384"/>
    <w:rsid w:val="003D25CE"/>
    <w:rsid w:val="003D2E59"/>
    <w:rsid w:val="003D41AF"/>
    <w:rsid w:val="003D4C11"/>
    <w:rsid w:val="003D583B"/>
    <w:rsid w:val="003D5B82"/>
    <w:rsid w:val="003D6C52"/>
    <w:rsid w:val="003E013F"/>
    <w:rsid w:val="003E127E"/>
    <w:rsid w:val="003E2828"/>
    <w:rsid w:val="003E284F"/>
    <w:rsid w:val="003E302B"/>
    <w:rsid w:val="003E4650"/>
    <w:rsid w:val="003E50FC"/>
    <w:rsid w:val="003E6261"/>
    <w:rsid w:val="003E6B1A"/>
    <w:rsid w:val="003F069A"/>
    <w:rsid w:val="003F3F8F"/>
    <w:rsid w:val="003F7531"/>
    <w:rsid w:val="00403E78"/>
    <w:rsid w:val="00404071"/>
    <w:rsid w:val="00404D4E"/>
    <w:rsid w:val="004051D5"/>
    <w:rsid w:val="004056EC"/>
    <w:rsid w:val="00405AEE"/>
    <w:rsid w:val="00405CED"/>
    <w:rsid w:val="0041101B"/>
    <w:rsid w:val="004117C3"/>
    <w:rsid w:val="004146B7"/>
    <w:rsid w:val="004149E8"/>
    <w:rsid w:val="00416111"/>
    <w:rsid w:val="00416F21"/>
    <w:rsid w:val="00417C68"/>
    <w:rsid w:val="0042133F"/>
    <w:rsid w:val="0042218A"/>
    <w:rsid w:val="00425B95"/>
    <w:rsid w:val="004275D8"/>
    <w:rsid w:val="00432E52"/>
    <w:rsid w:val="0043379B"/>
    <w:rsid w:val="0043565A"/>
    <w:rsid w:val="00437246"/>
    <w:rsid w:val="00437F5E"/>
    <w:rsid w:val="00441AC2"/>
    <w:rsid w:val="004428B0"/>
    <w:rsid w:val="00442992"/>
    <w:rsid w:val="00446A7E"/>
    <w:rsid w:val="00456EC8"/>
    <w:rsid w:val="0046297F"/>
    <w:rsid w:val="0046650C"/>
    <w:rsid w:val="00466591"/>
    <w:rsid w:val="0047053A"/>
    <w:rsid w:val="00470A43"/>
    <w:rsid w:val="00471391"/>
    <w:rsid w:val="00471EA4"/>
    <w:rsid w:val="004807C2"/>
    <w:rsid w:val="0048099F"/>
    <w:rsid w:val="00482241"/>
    <w:rsid w:val="00482653"/>
    <w:rsid w:val="00482939"/>
    <w:rsid w:val="004834A3"/>
    <w:rsid w:val="0048463F"/>
    <w:rsid w:val="00484DE0"/>
    <w:rsid w:val="00484E54"/>
    <w:rsid w:val="0048567B"/>
    <w:rsid w:val="00495673"/>
    <w:rsid w:val="00496698"/>
    <w:rsid w:val="00496CC2"/>
    <w:rsid w:val="004A0F0A"/>
    <w:rsid w:val="004A1DEE"/>
    <w:rsid w:val="004A303A"/>
    <w:rsid w:val="004A51BA"/>
    <w:rsid w:val="004A69F2"/>
    <w:rsid w:val="004A76CE"/>
    <w:rsid w:val="004B0BC7"/>
    <w:rsid w:val="004B4683"/>
    <w:rsid w:val="004B4C1D"/>
    <w:rsid w:val="004B621D"/>
    <w:rsid w:val="004B6302"/>
    <w:rsid w:val="004B6529"/>
    <w:rsid w:val="004B665E"/>
    <w:rsid w:val="004C2836"/>
    <w:rsid w:val="004C3E9A"/>
    <w:rsid w:val="004C4808"/>
    <w:rsid w:val="004C5057"/>
    <w:rsid w:val="004C5380"/>
    <w:rsid w:val="004C5EDC"/>
    <w:rsid w:val="004C76F7"/>
    <w:rsid w:val="004D22D2"/>
    <w:rsid w:val="004D5290"/>
    <w:rsid w:val="004D5BCE"/>
    <w:rsid w:val="004D716D"/>
    <w:rsid w:val="004D7792"/>
    <w:rsid w:val="004E09A7"/>
    <w:rsid w:val="004E10C9"/>
    <w:rsid w:val="004E2BFB"/>
    <w:rsid w:val="004E4EF4"/>
    <w:rsid w:val="004E70B0"/>
    <w:rsid w:val="004F14CF"/>
    <w:rsid w:val="004F2E8A"/>
    <w:rsid w:val="004F4AFE"/>
    <w:rsid w:val="004F56F2"/>
    <w:rsid w:val="004F5AAE"/>
    <w:rsid w:val="004F6A02"/>
    <w:rsid w:val="004F76A1"/>
    <w:rsid w:val="004F76EE"/>
    <w:rsid w:val="005032A8"/>
    <w:rsid w:val="00503902"/>
    <w:rsid w:val="00505D8F"/>
    <w:rsid w:val="0050685D"/>
    <w:rsid w:val="00512AAA"/>
    <w:rsid w:val="00513034"/>
    <w:rsid w:val="00517592"/>
    <w:rsid w:val="005233F5"/>
    <w:rsid w:val="00523E21"/>
    <w:rsid w:val="00525FAA"/>
    <w:rsid w:val="0052674F"/>
    <w:rsid w:val="00530413"/>
    <w:rsid w:val="005377D5"/>
    <w:rsid w:val="005402B1"/>
    <w:rsid w:val="005403C1"/>
    <w:rsid w:val="00540F6A"/>
    <w:rsid w:val="005453EE"/>
    <w:rsid w:val="00545566"/>
    <w:rsid w:val="00550B0C"/>
    <w:rsid w:val="00551C3B"/>
    <w:rsid w:val="00553B60"/>
    <w:rsid w:val="0055578C"/>
    <w:rsid w:val="00555E5D"/>
    <w:rsid w:val="00560102"/>
    <w:rsid w:val="00560838"/>
    <w:rsid w:val="00560D18"/>
    <w:rsid w:val="00560EC8"/>
    <w:rsid w:val="005644BB"/>
    <w:rsid w:val="00564554"/>
    <w:rsid w:val="005658CD"/>
    <w:rsid w:val="00565994"/>
    <w:rsid w:val="00567898"/>
    <w:rsid w:val="005700F7"/>
    <w:rsid w:val="00570C04"/>
    <w:rsid w:val="0057164E"/>
    <w:rsid w:val="00572021"/>
    <w:rsid w:val="00574EF7"/>
    <w:rsid w:val="00575B23"/>
    <w:rsid w:val="00576503"/>
    <w:rsid w:val="0058042F"/>
    <w:rsid w:val="00580DDA"/>
    <w:rsid w:val="00584C7F"/>
    <w:rsid w:val="00585BAD"/>
    <w:rsid w:val="00585F8F"/>
    <w:rsid w:val="0058682D"/>
    <w:rsid w:val="00586BD6"/>
    <w:rsid w:val="00587E78"/>
    <w:rsid w:val="005917BA"/>
    <w:rsid w:val="00595755"/>
    <w:rsid w:val="00595C60"/>
    <w:rsid w:val="00596BEB"/>
    <w:rsid w:val="00597BED"/>
    <w:rsid w:val="005A4158"/>
    <w:rsid w:val="005A447B"/>
    <w:rsid w:val="005A6A07"/>
    <w:rsid w:val="005B1367"/>
    <w:rsid w:val="005B48F2"/>
    <w:rsid w:val="005B54DE"/>
    <w:rsid w:val="005B5721"/>
    <w:rsid w:val="005B6962"/>
    <w:rsid w:val="005B714D"/>
    <w:rsid w:val="005C0DA3"/>
    <w:rsid w:val="005C2401"/>
    <w:rsid w:val="005C3A75"/>
    <w:rsid w:val="005C4691"/>
    <w:rsid w:val="005C5558"/>
    <w:rsid w:val="005C65D5"/>
    <w:rsid w:val="005C7813"/>
    <w:rsid w:val="005D0B50"/>
    <w:rsid w:val="005D12BD"/>
    <w:rsid w:val="005D20E1"/>
    <w:rsid w:val="005D7498"/>
    <w:rsid w:val="005E1B08"/>
    <w:rsid w:val="005E341B"/>
    <w:rsid w:val="005E530C"/>
    <w:rsid w:val="005E5C5F"/>
    <w:rsid w:val="005E5C9B"/>
    <w:rsid w:val="005E5F2B"/>
    <w:rsid w:val="005E746C"/>
    <w:rsid w:val="005F0347"/>
    <w:rsid w:val="005F0A51"/>
    <w:rsid w:val="005F12D2"/>
    <w:rsid w:val="005F131F"/>
    <w:rsid w:val="005F2A50"/>
    <w:rsid w:val="005F4A89"/>
    <w:rsid w:val="00603999"/>
    <w:rsid w:val="006050AA"/>
    <w:rsid w:val="00606355"/>
    <w:rsid w:val="00606899"/>
    <w:rsid w:val="00606D4E"/>
    <w:rsid w:val="0060764D"/>
    <w:rsid w:val="00607AAB"/>
    <w:rsid w:val="00612260"/>
    <w:rsid w:val="00613652"/>
    <w:rsid w:val="006164C3"/>
    <w:rsid w:val="00622108"/>
    <w:rsid w:val="00623B01"/>
    <w:rsid w:val="00626844"/>
    <w:rsid w:val="006330BC"/>
    <w:rsid w:val="00635982"/>
    <w:rsid w:val="00636249"/>
    <w:rsid w:val="00636D08"/>
    <w:rsid w:val="00636E61"/>
    <w:rsid w:val="00641551"/>
    <w:rsid w:val="00643D38"/>
    <w:rsid w:val="0064651B"/>
    <w:rsid w:val="006529FB"/>
    <w:rsid w:val="00652BA4"/>
    <w:rsid w:val="006531EB"/>
    <w:rsid w:val="00653986"/>
    <w:rsid w:val="00656C8D"/>
    <w:rsid w:val="00664157"/>
    <w:rsid w:val="00664BC3"/>
    <w:rsid w:val="00665245"/>
    <w:rsid w:val="00667655"/>
    <w:rsid w:val="00670329"/>
    <w:rsid w:val="006721F5"/>
    <w:rsid w:val="00672AAA"/>
    <w:rsid w:val="00673F50"/>
    <w:rsid w:val="00675E8F"/>
    <w:rsid w:val="006767EB"/>
    <w:rsid w:val="00677373"/>
    <w:rsid w:val="00680643"/>
    <w:rsid w:val="00680860"/>
    <w:rsid w:val="006847FC"/>
    <w:rsid w:val="00684935"/>
    <w:rsid w:val="0068585F"/>
    <w:rsid w:val="00685D1F"/>
    <w:rsid w:val="00686177"/>
    <w:rsid w:val="006872A0"/>
    <w:rsid w:val="0068777F"/>
    <w:rsid w:val="0069087E"/>
    <w:rsid w:val="006909CD"/>
    <w:rsid w:val="006943AB"/>
    <w:rsid w:val="006944A4"/>
    <w:rsid w:val="00694530"/>
    <w:rsid w:val="006949EE"/>
    <w:rsid w:val="00695073"/>
    <w:rsid w:val="00696ED7"/>
    <w:rsid w:val="006A3E8A"/>
    <w:rsid w:val="006A71FD"/>
    <w:rsid w:val="006B379E"/>
    <w:rsid w:val="006B3EBC"/>
    <w:rsid w:val="006B55E2"/>
    <w:rsid w:val="006B6D3B"/>
    <w:rsid w:val="006B729C"/>
    <w:rsid w:val="006B7DD2"/>
    <w:rsid w:val="006C0582"/>
    <w:rsid w:val="006C136A"/>
    <w:rsid w:val="006C151E"/>
    <w:rsid w:val="006C2414"/>
    <w:rsid w:val="006C42BC"/>
    <w:rsid w:val="006C458B"/>
    <w:rsid w:val="006C6405"/>
    <w:rsid w:val="006C78E9"/>
    <w:rsid w:val="006D0902"/>
    <w:rsid w:val="006D0C91"/>
    <w:rsid w:val="006D1D4F"/>
    <w:rsid w:val="006D2804"/>
    <w:rsid w:val="006D424E"/>
    <w:rsid w:val="006D623D"/>
    <w:rsid w:val="006D697F"/>
    <w:rsid w:val="006E3A9C"/>
    <w:rsid w:val="006E4485"/>
    <w:rsid w:val="006E55A1"/>
    <w:rsid w:val="006E6F75"/>
    <w:rsid w:val="006E7E8E"/>
    <w:rsid w:val="006F1458"/>
    <w:rsid w:val="0070115E"/>
    <w:rsid w:val="00704FBE"/>
    <w:rsid w:val="007057DC"/>
    <w:rsid w:val="007172B6"/>
    <w:rsid w:val="0072369D"/>
    <w:rsid w:val="007239F7"/>
    <w:rsid w:val="007256E4"/>
    <w:rsid w:val="00726EFD"/>
    <w:rsid w:val="00731A36"/>
    <w:rsid w:val="00737A3B"/>
    <w:rsid w:val="0074189C"/>
    <w:rsid w:val="0074333F"/>
    <w:rsid w:val="0074473E"/>
    <w:rsid w:val="007464C6"/>
    <w:rsid w:val="00750061"/>
    <w:rsid w:val="00752155"/>
    <w:rsid w:val="007525BD"/>
    <w:rsid w:val="00752696"/>
    <w:rsid w:val="00752D9C"/>
    <w:rsid w:val="00753D73"/>
    <w:rsid w:val="007543AD"/>
    <w:rsid w:val="00754CAE"/>
    <w:rsid w:val="00755BD6"/>
    <w:rsid w:val="007568F8"/>
    <w:rsid w:val="00756D1C"/>
    <w:rsid w:val="00756F99"/>
    <w:rsid w:val="00757136"/>
    <w:rsid w:val="00760659"/>
    <w:rsid w:val="0076176F"/>
    <w:rsid w:val="007620CC"/>
    <w:rsid w:val="00766352"/>
    <w:rsid w:val="0076725F"/>
    <w:rsid w:val="00767932"/>
    <w:rsid w:val="00773B11"/>
    <w:rsid w:val="00775423"/>
    <w:rsid w:val="00780EAF"/>
    <w:rsid w:val="0078611C"/>
    <w:rsid w:val="00786FC1"/>
    <w:rsid w:val="0079012B"/>
    <w:rsid w:val="00794794"/>
    <w:rsid w:val="00794EF4"/>
    <w:rsid w:val="00797E8E"/>
    <w:rsid w:val="00797F2B"/>
    <w:rsid w:val="007A1292"/>
    <w:rsid w:val="007A27BA"/>
    <w:rsid w:val="007A3842"/>
    <w:rsid w:val="007A4416"/>
    <w:rsid w:val="007B59FF"/>
    <w:rsid w:val="007B64D1"/>
    <w:rsid w:val="007B696B"/>
    <w:rsid w:val="007B7ACD"/>
    <w:rsid w:val="007B7C07"/>
    <w:rsid w:val="007C008C"/>
    <w:rsid w:val="007C0EFA"/>
    <w:rsid w:val="007C2DB0"/>
    <w:rsid w:val="007C4704"/>
    <w:rsid w:val="007C6562"/>
    <w:rsid w:val="007C7581"/>
    <w:rsid w:val="007C7C76"/>
    <w:rsid w:val="007D204E"/>
    <w:rsid w:val="007D2A21"/>
    <w:rsid w:val="007D3D3E"/>
    <w:rsid w:val="007D6195"/>
    <w:rsid w:val="007D7BA5"/>
    <w:rsid w:val="007E29BA"/>
    <w:rsid w:val="007E3882"/>
    <w:rsid w:val="007E4C42"/>
    <w:rsid w:val="007E608F"/>
    <w:rsid w:val="007E6151"/>
    <w:rsid w:val="007E715A"/>
    <w:rsid w:val="007F4999"/>
    <w:rsid w:val="007F6535"/>
    <w:rsid w:val="007F74D7"/>
    <w:rsid w:val="0080022A"/>
    <w:rsid w:val="0080041B"/>
    <w:rsid w:val="00800674"/>
    <w:rsid w:val="00800A34"/>
    <w:rsid w:val="00801942"/>
    <w:rsid w:val="0080204A"/>
    <w:rsid w:val="00802E2D"/>
    <w:rsid w:val="00804108"/>
    <w:rsid w:val="008048C6"/>
    <w:rsid w:val="00804C0A"/>
    <w:rsid w:val="00806EA0"/>
    <w:rsid w:val="00807D2A"/>
    <w:rsid w:val="00810050"/>
    <w:rsid w:val="008115DE"/>
    <w:rsid w:val="008127CE"/>
    <w:rsid w:val="00814480"/>
    <w:rsid w:val="00814DD8"/>
    <w:rsid w:val="00817EB9"/>
    <w:rsid w:val="008226FD"/>
    <w:rsid w:val="00822800"/>
    <w:rsid w:val="0083150D"/>
    <w:rsid w:val="008345F0"/>
    <w:rsid w:val="008345F6"/>
    <w:rsid w:val="008352E1"/>
    <w:rsid w:val="00836874"/>
    <w:rsid w:val="008379EF"/>
    <w:rsid w:val="00837AE9"/>
    <w:rsid w:val="00837B96"/>
    <w:rsid w:val="0084051F"/>
    <w:rsid w:val="00842ADB"/>
    <w:rsid w:val="00846B4F"/>
    <w:rsid w:val="008532AC"/>
    <w:rsid w:val="0085357E"/>
    <w:rsid w:val="008559A3"/>
    <w:rsid w:val="00856232"/>
    <w:rsid w:val="00860104"/>
    <w:rsid w:val="0086062C"/>
    <w:rsid w:val="00861B30"/>
    <w:rsid w:val="00862688"/>
    <w:rsid w:val="008636C5"/>
    <w:rsid w:val="008640D2"/>
    <w:rsid w:val="00870C97"/>
    <w:rsid w:val="00871C2A"/>
    <w:rsid w:val="00873670"/>
    <w:rsid w:val="00873CDC"/>
    <w:rsid w:val="00876456"/>
    <w:rsid w:val="00876929"/>
    <w:rsid w:val="00877251"/>
    <w:rsid w:val="00877CB9"/>
    <w:rsid w:val="008807BF"/>
    <w:rsid w:val="0088496E"/>
    <w:rsid w:val="00884DE5"/>
    <w:rsid w:val="00885BE9"/>
    <w:rsid w:val="00890957"/>
    <w:rsid w:val="00895B41"/>
    <w:rsid w:val="008969F9"/>
    <w:rsid w:val="008972E7"/>
    <w:rsid w:val="008A2817"/>
    <w:rsid w:val="008A7EDB"/>
    <w:rsid w:val="008B1E46"/>
    <w:rsid w:val="008B2623"/>
    <w:rsid w:val="008B2D12"/>
    <w:rsid w:val="008C256F"/>
    <w:rsid w:val="008C26A9"/>
    <w:rsid w:val="008C5220"/>
    <w:rsid w:val="008C6A8F"/>
    <w:rsid w:val="008C7556"/>
    <w:rsid w:val="008D2B89"/>
    <w:rsid w:val="008D4410"/>
    <w:rsid w:val="008D5B61"/>
    <w:rsid w:val="008D7AD2"/>
    <w:rsid w:val="008E3956"/>
    <w:rsid w:val="008E4247"/>
    <w:rsid w:val="008E441B"/>
    <w:rsid w:val="008E47DD"/>
    <w:rsid w:val="008E655F"/>
    <w:rsid w:val="008E6892"/>
    <w:rsid w:val="008E69B8"/>
    <w:rsid w:val="008F1555"/>
    <w:rsid w:val="008F25B1"/>
    <w:rsid w:val="008F2624"/>
    <w:rsid w:val="008F2F0E"/>
    <w:rsid w:val="008F31ED"/>
    <w:rsid w:val="008F756F"/>
    <w:rsid w:val="009006E7"/>
    <w:rsid w:val="009018BB"/>
    <w:rsid w:val="0090260B"/>
    <w:rsid w:val="00904AA6"/>
    <w:rsid w:val="00904F4B"/>
    <w:rsid w:val="00911473"/>
    <w:rsid w:val="009119D6"/>
    <w:rsid w:val="009125E0"/>
    <w:rsid w:val="00912653"/>
    <w:rsid w:val="009129F9"/>
    <w:rsid w:val="00912C64"/>
    <w:rsid w:val="009134BD"/>
    <w:rsid w:val="00913655"/>
    <w:rsid w:val="00913D15"/>
    <w:rsid w:val="00920877"/>
    <w:rsid w:val="009209E4"/>
    <w:rsid w:val="00921334"/>
    <w:rsid w:val="00921B8E"/>
    <w:rsid w:val="009240E6"/>
    <w:rsid w:val="00932872"/>
    <w:rsid w:val="009356D0"/>
    <w:rsid w:val="0093578D"/>
    <w:rsid w:val="00935DE0"/>
    <w:rsid w:val="0093607D"/>
    <w:rsid w:val="009361C4"/>
    <w:rsid w:val="00940507"/>
    <w:rsid w:val="009423E5"/>
    <w:rsid w:val="009431A5"/>
    <w:rsid w:val="0094629B"/>
    <w:rsid w:val="009462CB"/>
    <w:rsid w:val="00947F7E"/>
    <w:rsid w:val="00951CF9"/>
    <w:rsid w:val="00952EE9"/>
    <w:rsid w:val="00953DC7"/>
    <w:rsid w:val="0095400C"/>
    <w:rsid w:val="009619CF"/>
    <w:rsid w:val="009625F7"/>
    <w:rsid w:val="00966082"/>
    <w:rsid w:val="009662F9"/>
    <w:rsid w:val="00970144"/>
    <w:rsid w:val="0097102B"/>
    <w:rsid w:val="00971957"/>
    <w:rsid w:val="00972C79"/>
    <w:rsid w:val="0097388D"/>
    <w:rsid w:val="009738C8"/>
    <w:rsid w:val="00973C5F"/>
    <w:rsid w:val="00974A87"/>
    <w:rsid w:val="0097762C"/>
    <w:rsid w:val="00977D40"/>
    <w:rsid w:val="009826CA"/>
    <w:rsid w:val="0098417F"/>
    <w:rsid w:val="009843E2"/>
    <w:rsid w:val="009857AD"/>
    <w:rsid w:val="0098634C"/>
    <w:rsid w:val="00987A25"/>
    <w:rsid w:val="00991472"/>
    <w:rsid w:val="0099373A"/>
    <w:rsid w:val="00994A83"/>
    <w:rsid w:val="009961D9"/>
    <w:rsid w:val="009A00C0"/>
    <w:rsid w:val="009A179D"/>
    <w:rsid w:val="009A1B78"/>
    <w:rsid w:val="009A1BFB"/>
    <w:rsid w:val="009A49E6"/>
    <w:rsid w:val="009B068C"/>
    <w:rsid w:val="009B09EC"/>
    <w:rsid w:val="009B1817"/>
    <w:rsid w:val="009B2F58"/>
    <w:rsid w:val="009B74EA"/>
    <w:rsid w:val="009C0064"/>
    <w:rsid w:val="009C6EF5"/>
    <w:rsid w:val="009C75BE"/>
    <w:rsid w:val="009D00B7"/>
    <w:rsid w:val="009D159F"/>
    <w:rsid w:val="009D3C78"/>
    <w:rsid w:val="009D40AC"/>
    <w:rsid w:val="009D4D33"/>
    <w:rsid w:val="009D793B"/>
    <w:rsid w:val="009E065E"/>
    <w:rsid w:val="009E25B7"/>
    <w:rsid w:val="009E2D7B"/>
    <w:rsid w:val="009E3562"/>
    <w:rsid w:val="009E3F42"/>
    <w:rsid w:val="009E5A0A"/>
    <w:rsid w:val="009E725F"/>
    <w:rsid w:val="009F0F21"/>
    <w:rsid w:val="009F20B1"/>
    <w:rsid w:val="009F39DF"/>
    <w:rsid w:val="009F5171"/>
    <w:rsid w:val="009F5509"/>
    <w:rsid w:val="009F66DF"/>
    <w:rsid w:val="00A01E4F"/>
    <w:rsid w:val="00A01F73"/>
    <w:rsid w:val="00A02781"/>
    <w:rsid w:val="00A0595E"/>
    <w:rsid w:val="00A072F2"/>
    <w:rsid w:val="00A12974"/>
    <w:rsid w:val="00A15C76"/>
    <w:rsid w:val="00A15CF1"/>
    <w:rsid w:val="00A161C3"/>
    <w:rsid w:val="00A17F4D"/>
    <w:rsid w:val="00A2125A"/>
    <w:rsid w:val="00A24DDF"/>
    <w:rsid w:val="00A25849"/>
    <w:rsid w:val="00A26BE8"/>
    <w:rsid w:val="00A276CF"/>
    <w:rsid w:val="00A31FC3"/>
    <w:rsid w:val="00A32DE5"/>
    <w:rsid w:val="00A3301E"/>
    <w:rsid w:val="00A333C5"/>
    <w:rsid w:val="00A35613"/>
    <w:rsid w:val="00A35CE6"/>
    <w:rsid w:val="00A35D6D"/>
    <w:rsid w:val="00A35FBA"/>
    <w:rsid w:val="00A3699D"/>
    <w:rsid w:val="00A36C28"/>
    <w:rsid w:val="00A373A7"/>
    <w:rsid w:val="00A378D1"/>
    <w:rsid w:val="00A37A49"/>
    <w:rsid w:val="00A37DDF"/>
    <w:rsid w:val="00A4097F"/>
    <w:rsid w:val="00A412E2"/>
    <w:rsid w:val="00A41FB4"/>
    <w:rsid w:val="00A42A81"/>
    <w:rsid w:val="00A43094"/>
    <w:rsid w:val="00A44282"/>
    <w:rsid w:val="00A449D8"/>
    <w:rsid w:val="00A5359B"/>
    <w:rsid w:val="00A53662"/>
    <w:rsid w:val="00A54CD8"/>
    <w:rsid w:val="00A55CEB"/>
    <w:rsid w:val="00A570CD"/>
    <w:rsid w:val="00A57DA6"/>
    <w:rsid w:val="00A66494"/>
    <w:rsid w:val="00A712D3"/>
    <w:rsid w:val="00A716F0"/>
    <w:rsid w:val="00A72011"/>
    <w:rsid w:val="00A75554"/>
    <w:rsid w:val="00A766E3"/>
    <w:rsid w:val="00A80732"/>
    <w:rsid w:val="00A80F64"/>
    <w:rsid w:val="00A8285E"/>
    <w:rsid w:val="00A8307C"/>
    <w:rsid w:val="00A835E2"/>
    <w:rsid w:val="00A851A2"/>
    <w:rsid w:val="00A85F8F"/>
    <w:rsid w:val="00A86810"/>
    <w:rsid w:val="00A875FD"/>
    <w:rsid w:val="00A91471"/>
    <w:rsid w:val="00A942E3"/>
    <w:rsid w:val="00AA1529"/>
    <w:rsid w:val="00AA3BD6"/>
    <w:rsid w:val="00AA3C9E"/>
    <w:rsid w:val="00AA5A36"/>
    <w:rsid w:val="00AA6395"/>
    <w:rsid w:val="00AA63B9"/>
    <w:rsid w:val="00AA7448"/>
    <w:rsid w:val="00AB060E"/>
    <w:rsid w:val="00AB089D"/>
    <w:rsid w:val="00AB18F5"/>
    <w:rsid w:val="00AB3949"/>
    <w:rsid w:val="00AB6744"/>
    <w:rsid w:val="00AB7B2A"/>
    <w:rsid w:val="00AB7D3D"/>
    <w:rsid w:val="00AC406B"/>
    <w:rsid w:val="00AC5601"/>
    <w:rsid w:val="00AC6EDF"/>
    <w:rsid w:val="00AC7CBE"/>
    <w:rsid w:val="00AC7FA2"/>
    <w:rsid w:val="00AD02F5"/>
    <w:rsid w:val="00AD2BB1"/>
    <w:rsid w:val="00AD512E"/>
    <w:rsid w:val="00AD54A6"/>
    <w:rsid w:val="00AE1F5C"/>
    <w:rsid w:val="00AE25DC"/>
    <w:rsid w:val="00AE3096"/>
    <w:rsid w:val="00AE3FEA"/>
    <w:rsid w:val="00AE4174"/>
    <w:rsid w:val="00AE432E"/>
    <w:rsid w:val="00AE5107"/>
    <w:rsid w:val="00AE691E"/>
    <w:rsid w:val="00AF07A9"/>
    <w:rsid w:val="00AF3E01"/>
    <w:rsid w:val="00AF724C"/>
    <w:rsid w:val="00B0276F"/>
    <w:rsid w:val="00B03015"/>
    <w:rsid w:val="00B105C8"/>
    <w:rsid w:val="00B14038"/>
    <w:rsid w:val="00B149D8"/>
    <w:rsid w:val="00B15D36"/>
    <w:rsid w:val="00B16809"/>
    <w:rsid w:val="00B170E2"/>
    <w:rsid w:val="00B17177"/>
    <w:rsid w:val="00B211A1"/>
    <w:rsid w:val="00B22C72"/>
    <w:rsid w:val="00B24B90"/>
    <w:rsid w:val="00B25437"/>
    <w:rsid w:val="00B2621A"/>
    <w:rsid w:val="00B26368"/>
    <w:rsid w:val="00B3224F"/>
    <w:rsid w:val="00B33ED9"/>
    <w:rsid w:val="00B33F63"/>
    <w:rsid w:val="00B34271"/>
    <w:rsid w:val="00B359C6"/>
    <w:rsid w:val="00B36700"/>
    <w:rsid w:val="00B36899"/>
    <w:rsid w:val="00B370CA"/>
    <w:rsid w:val="00B40851"/>
    <w:rsid w:val="00B4353A"/>
    <w:rsid w:val="00B462C2"/>
    <w:rsid w:val="00B4642F"/>
    <w:rsid w:val="00B522F4"/>
    <w:rsid w:val="00B53499"/>
    <w:rsid w:val="00B549F2"/>
    <w:rsid w:val="00B55ED1"/>
    <w:rsid w:val="00B64525"/>
    <w:rsid w:val="00B645FA"/>
    <w:rsid w:val="00B65AEF"/>
    <w:rsid w:val="00B6632B"/>
    <w:rsid w:val="00B67016"/>
    <w:rsid w:val="00B672F2"/>
    <w:rsid w:val="00B7087B"/>
    <w:rsid w:val="00B7241F"/>
    <w:rsid w:val="00B7490D"/>
    <w:rsid w:val="00B77CEB"/>
    <w:rsid w:val="00B81BC7"/>
    <w:rsid w:val="00B828D1"/>
    <w:rsid w:val="00B82FE7"/>
    <w:rsid w:val="00B903BD"/>
    <w:rsid w:val="00B923E8"/>
    <w:rsid w:val="00B926A0"/>
    <w:rsid w:val="00B9279B"/>
    <w:rsid w:val="00B93258"/>
    <w:rsid w:val="00B9370C"/>
    <w:rsid w:val="00B93FD8"/>
    <w:rsid w:val="00B94F30"/>
    <w:rsid w:val="00B9654B"/>
    <w:rsid w:val="00B9731F"/>
    <w:rsid w:val="00B978E3"/>
    <w:rsid w:val="00B97FED"/>
    <w:rsid w:val="00BA34C7"/>
    <w:rsid w:val="00BA42B9"/>
    <w:rsid w:val="00BA5D69"/>
    <w:rsid w:val="00BA6851"/>
    <w:rsid w:val="00BA6A65"/>
    <w:rsid w:val="00BA6B27"/>
    <w:rsid w:val="00BA7B68"/>
    <w:rsid w:val="00BB19AF"/>
    <w:rsid w:val="00BB25E2"/>
    <w:rsid w:val="00BB4AB4"/>
    <w:rsid w:val="00BB611C"/>
    <w:rsid w:val="00BB7A93"/>
    <w:rsid w:val="00BC0D77"/>
    <w:rsid w:val="00BC2258"/>
    <w:rsid w:val="00BC5496"/>
    <w:rsid w:val="00BC6BCF"/>
    <w:rsid w:val="00BC6D00"/>
    <w:rsid w:val="00BD23F4"/>
    <w:rsid w:val="00BD243A"/>
    <w:rsid w:val="00BD5876"/>
    <w:rsid w:val="00BE03DC"/>
    <w:rsid w:val="00BE0F67"/>
    <w:rsid w:val="00BE40E3"/>
    <w:rsid w:val="00BE4ABC"/>
    <w:rsid w:val="00BE651D"/>
    <w:rsid w:val="00BF19C2"/>
    <w:rsid w:val="00BF1BEF"/>
    <w:rsid w:val="00BF3078"/>
    <w:rsid w:val="00BF388E"/>
    <w:rsid w:val="00BF663D"/>
    <w:rsid w:val="00C00350"/>
    <w:rsid w:val="00C01017"/>
    <w:rsid w:val="00C020F6"/>
    <w:rsid w:val="00C0263B"/>
    <w:rsid w:val="00C03221"/>
    <w:rsid w:val="00C03826"/>
    <w:rsid w:val="00C03AA2"/>
    <w:rsid w:val="00C03D42"/>
    <w:rsid w:val="00C03DA4"/>
    <w:rsid w:val="00C040A1"/>
    <w:rsid w:val="00C07165"/>
    <w:rsid w:val="00C07BED"/>
    <w:rsid w:val="00C1398B"/>
    <w:rsid w:val="00C1584E"/>
    <w:rsid w:val="00C15957"/>
    <w:rsid w:val="00C16940"/>
    <w:rsid w:val="00C16C02"/>
    <w:rsid w:val="00C16EEE"/>
    <w:rsid w:val="00C205D0"/>
    <w:rsid w:val="00C21AF2"/>
    <w:rsid w:val="00C21B3B"/>
    <w:rsid w:val="00C22189"/>
    <w:rsid w:val="00C226CC"/>
    <w:rsid w:val="00C23AA3"/>
    <w:rsid w:val="00C23B89"/>
    <w:rsid w:val="00C2479E"/>
    <w:rsid w:val="00C24BD0"/>
    <w:rsid w:val="00C265B9"/>
    <w:rsid w:val="00C323E4"/>
    <w:rsid w:val="00C32643"/>
    <w:rsid w:val="00C3287E"/>
    <w:rsid w:val="00C33A5C"/>
    <w:rsid w:val="00C34A3E"/>
    <w:rsid w:val="00C353F0"/>
    <w:rsid w:val="00C44BBE"/>
    <w:rsid w:val="00C44D84"/>
    <w:rsid w:val="00C46849"/>
    <w:rsid w:val="00C46CC0"/>
    <w:rsid w:val="00C53328"/>
    <w:rsid w:val="00C57921"/>
    <w:rsid w:val="00C6055B"/>
    <w:rsid w:val="00C636C7"/>
    <w:rsid w:val="00C64B8F"/>
    <w:rsid w:val="00C65AD2"/>
    <w:rsid w:val="00C70351"/>
    <w:rsid w:val="00C710C5"/>
    <w:rsid w:val="00C81947"/>
    <w:rsid w:val="00C82EE2"/>
    <w:rsid w:val="00C83332"/>
    <w:rsid w:val="00C91993"/>
    <w:rsid w:val="00C92355"/>
    <w:rsid w:val="00C92E38"/>
    <w:rsid w:val="00C9304B"/>
    <w:rsid w:val="00C93511"/>
    <w:rsid w:val="00C93C30"/>
    <w:rsid w:val="00C93CB5"/>
    <w:rsid w:val="00C94E55"/>
    <w:rsid w:val="00C952C6"/>
    <w:rsid w:val="00C97011"/>
    <w:rsid w:val="00C97CE1"/>
    <w:rsid w:val="00CA0934"/>
    <w:rsid w:val="00CA0A86"/>
    <w:rsid w:val="00CA1390"/>
    <w:rsid w:val="00CA3A6F"/>
    <w:rsid w:val="00CA45ED"/>
    <w:rsid w:val="00CA4E85"/>
    <w:rsid w:val="00CB0021"/>
    <w:rsid w:val="00CB238D"/>
    <w:rsid w:val="00CB2443"/>
    <w:rsid w:val="00CB475C"/>
    <w:rsid w:val="00CB4910"/>
    <w:rsid w:val="00CB5279"/>
    <w:rsid w:val="00CB7488"/>
    <w:rsid w:val="00CB7E46"/>
    <w:rsid w:val="00CC1A56"/>
    <w:rsid w:val="00CC298E"/>
    <w:rsid w:val="00CC3E62"/>
    <w:rsid w:val="00CC490E"/>
    <w:rsid w:val="00CC5256"/>
    <w:rsid w:val="00CC6B86"/>
    <w:rsid w:val="00CC6EF5"/>
    <w:rsid w:val="00CD1CE1"/>
    <w:rsid w:val="00CD38BB"/>
    <w:rsid w:val="00CD4A67"/>
    <w:rsid w:val="00CD6279"/>
    <w:rsid w:val="00CD769A"/>
    <w:rsid w:val="00CE167B"/>
    <w:rsid w:val="00CE1B64"/>
    <w:rsid w:val="00CE2127"/>
    <w:rsid w:val="00CE30B8"/>
    <w:rsid w:val="00CE3224"/>
    <w:rsid w:val="00CE511C"/>
    <w:rsid w:val="00CE586D"/>
    <w:rsid w:val="00CF3100"/>
    <w:rsid w:val="00CF36D3"/>
    <w:rsid w:val="00CF5E14"/>
    <w:rsid w:val="00CF6298"/>
    <w:rsid w:val="00D00CD6"/>
    <w:rsid w:val="00D0354B"/>
    <w:rsid w:val="00D03E09"/>
    <w:rsid w:val="00D05040"/>
    <w:rsid w:val="00D055DF"/>
    <w:rsid w:val="00D11674"/>
    <w:rsid w:val="00D12961"/>
    <w:rsid w:val="00D129C7"/>
    <w:rsid w:val="00D156E6"/>
    <w:rsid w:val="00D20FB8"/>
    <w:rsid w:val="00D21315"/>
    <w:rsid w:val="00D219A7"/>
    <w:rsid w:val="00D23A5E"/>
    <w:rsid w:val="00D240DB"/>
    <w:rsid w:val="00D2411B"/>
    <w:rsid w:val="00D26725"/>
    <w:rsid w:val="00D26785"/>
    <w:rsid w:val="00D276AB"/>
    <w:rsid w:val="00D3047D"/>
    <w:rsid w:val="00D307E0"/>
    <w:rsid w:val="00D335E9"/>
    <w:rsid w:val="00D336F9"/>
    <w:rsid w:val="00D33AC4"/>
    <w:rsid w:val="00D37428"/>
    <w:rsid w:val="00D42B18"/>
    <w:rsid w:val="00D50F30"/>
    <w:rsid w:val="00D510A8"/>
    <w:rsid w:val="00D511A9"/>
    <w:rsid w:val="00D5472D"/>
    <w:rsid w:val="00D56C4A"/>
    <w:rsid w:val="00D60E5C"/>
    <w:rsid w:val="00D62C24"/>
    <w:rsid w:val="00D63BB4"/>
    <w:rsid w:val="00D64828"/>
    <w:rsid w:val="00D64E36"/>
    <w:rsid w:val="00D666B0"/>
    <w:rsid w:val="00D66737"/>
    <w:rsid w:val="00D66774"/>
    <w:rsid w:val="00D71DB3"/>
    <w:rsid w:val="00D730FD"/>
    <w:rsid w:val="00D74BF6"/>
    <w:rsid w:val="00D75C13"/>
    <w:rsid w:val="00D77639"/>
    <w:rsid w:val="00D7768D"/>
    <w:rsid w:val="00D8231D"/>
    <w:rsid w:val="00D82617"/>
    <w:rsid w:val="00D843CF"/>
    <w:rsid w:val="00D84590"/>
    <w:rsid w:val="00D84728"/>
    <w:rsid w:val="00D84F12"/>
    <w:rsid w:val="00D851B4"/>
    <w:rsid w:val="00D91268"/>
    <w:rsid w:val="00D93A7F"/>
    <w:rsid w:val="00D97113"/>
    <w:rsid w:val="00D976C2"/>
    <w:rsid w:val="00DA00BF"/>
    <w:rsid w:val="00DA32F8"/>
    <w:rsid w:val="00DA4664"/>
    <w:rsid w:val="00DA721A"/>
    <w:rsid w:val="00DB0E7C"/>
    <w:rsid w:val="00DB102D"/>
    <w:rsid w:val="00DB4AA7"/>
    <w:rsid w:val="00DB5D51"/>
    <w:rsid w:val="00DB639F"/>
    <w:rsid w:val="00DB6B44"/>
    <w:rsid w:val="00DB7D34"/>
    <w:rsid w:val="00DC075B"/>
    <w:rsid w:val="00DC48C2"/>
    <w:rsid w:val="00DC5177"/>
    <w:rsid w:val="00DC5A34"/>
    <w:rsid w:val="00DC7342"/>
    <w:rsid w:val="00DC7AE2"/>
    <w:rsid w:val="00DD04E8"/>
    <w:rsid w:val="00DD3845"/>
    <w:rsid w:val="00DD3A7E"/>
    <w:rsid w:val="00DD4E21"/>
    <w:rsid w:val="00DD6D97"/>
    <w:rsid w:val="00DD787E"/>
    <w:rsid w:val="00DE11B7"/>
    <w:rsid w:val="00DE4EC2"/>
    <w:rsid w:val="00DE60FC"/>
    <w:rsid w:val="00DE6798"/>
    <w:rsid w:val="00DE723E"/>
    <w:rsid w:val="00DE76DF"/>
    <w:rsid w:val="00DE788A"/>
    <w:rsid w:val="00DE7BE8"/>
    <w:rsid w:val="00DF2A06"/>
    <w:rsid w:val="00DF54A1"/>
    <w:rsid w:val="00DF55CA"/>
    <w:rsid w:val="00DF70BD"/>
    <w:rsid w:val="00DF719D"/>
    <w:rsid w:val="00E00332"/>
    <w:rsid w:val="00E033DE"/>
    <w:rsid w:val="00E11F70"/>
    <w:rsid w:val="00E143F2"/>
    <w:rsid w:val="00E20CFE"/>
    <w:rsid w:val="00E22E82"/>
    <w:rsid w:val="00E26104"/>
    <w:rsid w:val="00E26D24"/>
    <w:rsid w:val="00E27B01"/>
    <w:rsid w:val="00E303C5"/>
    <w:rsid w:val="00E30887"/>
    <w:rsid w:val="00E31BF4"/>
    <w:rsid w:val="00E31C1C"/>
    <w:rsid w:val="00E330B2"/>
    <w:rsid w:val="00E34693"/>
    <w:rsid w:val="00E36828"/>
    <w:rsid w:val="00E41960"/>
    <w:rsid w:val="00E43E69"/>
    <w:rsid w:val="00E445E3"/>
    <w:rsid w:val="00E46E34"/>
    <w:rsid w:val="00E46F78"/>
    <w:rsid w:val="00E478A3"/>
    <w:rsid w:val="00E5062E"/>
    <w:rsid w:val="00E54523"/>
    <w:rsid w:val="00E56F22"/>
    <w:rsid w:val="00E57D38"/>
    <w:rsid w:val="00E57EF7"/>
    <w:rsid w:val="00E62067"/>
    <w:rsid w:val="00E62E76"/>
    <w:rsid w:val="00E63ECF"/>
    <w:rsid w:val="00E6420D"/>
    <w:rsid w:val="00E65C9A"/>
    <w:rsid w:val="00E66A47"/>
    <w:rsid w:val="00E67971"/>
    <w:rsid w:val="00E70573"/>
    <w:rsid w:val="00E74146"/>
    <w:rsid w:val="00E74A14"/>
    <w:rsid w:val="00E74CF5"/>
    <w:rsid w:val="00E7694C"/>
    <w:rsid w:val="00E76B59"/>
    <w:rsid w:val="00E77C65"/>
    <w:rsid w:val="00E82616"/>
    <w:rsid w:val="00E82A7B"/>
    <w:rsid w:val="00E83C4B"/>
    <w:rsid w:val="00E83F52"/>
    <w:rsid w:val="00E84B41"/>
    <w:rsid w:val="00E87DD1"/>
    <w:rsid w:val="00E95927"/>
    <w:rsid w:val="00E95F81"/>
    <w:rsid w:val="00E965A0"/>
    <w:rsid w:val="00EA4721"/>
    <w:rsid w:val="00EA4A34"/>
    <w:rsid w:val="00EB050A"/>
    <w:rsid w:val="00EB4B08"/>
    <w:rsid w:val="00EB67F1"/>
    <w:rsid w:val="00EC0C05"/>
    <w:rsid w:val="00EC169F"/>
    <w:rsid w:val="00EC1C37"/>
    <w:rsid w:val="00EC32CB"/>
    <w:rsid w:val="00EC45B2"/>
    <w:rsid w:val="00EC6173"/>
    <w:rsid w:val="00EC68F1"/>
    <w:rsid w:val="00ED2D22"/>
    <w:rsid w:val="00ED2E38"/>
    <w:rsid w:val="00ED4983"/>
    <w:rsid w:val="00ED716F"/>
    <w:rsid w:val="00ED72C7"/>
    <w:rsid w:val="00EE0151"/>
    <w:rsid w:val="00EE0541"/>
    <w:rsid w:val="00EE196A"/>
    <w:rsid w:val="00EE2B06"/>
    <w:rsid w:val="00EE549F"/>
    <w:rsid w:val="00EE5AD7"/>
    <w:rsid w:val="00EE7002"/>
    <w:rsid w:val="00EE7F79"/>
    <w:rsid w:val="00EF1144"/>
    <w:rsid w:val="00EF125A"/>
    <w:rsid w:val="00EF1B9C"/>
    <w:rsid w:val="00EF5641"/>
    <w:rsid w:val="00F00E28"/>
    <w:rsid w:val="00F01EE1"/>
    <w:rsid w:val="00F023F9"/>
    <w:rsid w:val="00F039BA"/>
    <w:rsid w:val="00F05DCD"/>
    <w:rsid w:val="00F07554"/>
    <w:rsid w:val="00F07D8A"/>
    <w:rsid w:val="00F10186"/>
    <w:rsid w:val="00F12E7D"/>
    <w:rsid w:val="00F145B0"/>
    <w:rsid w:val="00F17558"/>
    <w:rsid w:val="00F17CF1"/>
    <w:rsid w:val="00F24257"/>
    <w:rsid w:val="00F27CD2"/>
    <w:rsid w:val="00F3064E"/>
    <w:rsid w:val="00F3202D"/>
    <w:rsid w:val="00F332A4"/>
    <w:rsid w:val="00F36735"/>
    <w:rsid w:val="00F3762F"/>
    <w:rsid w:val="00F40CF6"/>
    <w:rsid w:val="00F416E8"/>
    <w:rsid w:val="00F426C7"/>
    <w:rsid w:val="00F440B8"/>
    <w:rsid w:val="00F46269"/>
    <w:rsid w:val="00F511F7"/>
    <w:rsid w:val="00F52E7E"/>
    <w:rsid w:val="00F53F61"/>
    <w:rsid w:val="00F541F3"/>
    <w:rsid w:val="00F546CA"/>
    <w:rsid w:val="00F55381"/>
    <w:rsid w:val="00F55684"/>
    <w:rsid w:val="00F55E13"/>
    <w:rsid w:val="00F60F79"/>
    <w:rsid w:val="00F619DA"/>
    <w:rsid w:val="00F61CD5"/>
    <w:rsid w:val="00F651D4"/>
    <w:rsid w:val="00F66FDE"/>
    <w:rsid w:val="00F711A7"/>
    <w:rsid w:val="00F729DF"/>
    <w:rsid w:val="00F7329A"/>
    <w:rsid w:val="00F74360"/>
    <w:rsid w:val="00F74678"/>
    <w:rsid w:val="00F80576"/>
    <w:rsid w:val="00F82711"/>
    <w:rsid w:val="00F8713F"/>
    <w:rsid w:val="00F90F61"/>
    <w:rsid w:val="00F91663"/>
    <w:rsid w:val="00F93087"/>
    <w:rsid w:val="00F97986"/>
    <w:rsid w:val="00FA130B"/>
    <w:rsid w:val="00FA1791"/>
    <w:rsid w:val="00FA39F2"/>
    <w:rsid w:val="00FA48A2"/>
    <w:rsid w:val="00FA6817"/>
    <w:rsid w:val="00FB02B1"/>
    <w:rsid w:val="00FB10FC"/>
    <w:rsid w:val="00FB20D7"/>
    <w:rsid w:val="00FB2700"/>
    <w:rsid w:val="00FB3405"/>
    <w:rsid w:val="00FB5A39"/>
    <w:rsid w:val="00FB5AD4"/>
    <w:rsid w:val="00FB6D45"/>
    <w:rsid w:val="00FC00C4"/>
    <w:rsid w:val="00FC1B49"/>
    <w:rsid w:val="00FC326A"/>
    <w:rsid w:val="00FC3631"/>
    <w:rsid w:val="00FC7D4B"/>
    <w:rsid w:val="00FD324A"/>
    <w:rsid w:val="00FD3971"/>
    <w:rsid w:val="00FD67B2"/>
    <w:rsid w:val="00FE4264"/>
    <w:rsid w:val="00FE44A9"/>
    <w:rsid w:val="00FE5168"/>
    <w:rsid w:val="00FE6055"/>
    <w:rsid w:val="00FF18A8"/>
    <w:rsid w:val="00FF26D3"/>
    <w:rsid w:val="00FF55FF"/>
    <w:rsid w:val="00FF61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14:docId w14:val="7D6F2C15"/>
  <w15:docId w15:val="{EAFF460A-68E8-450F-9C8A-3FEA69DF0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before="120" w:line="276" w:lineRule="auto"/>
        <w:ind w:left="-5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06DB"/>
  </w:style>
  <w:style w:type="paragraph" w:styleId="Ttulo1">
    <w:name w:val="heading 1"/>
    <w:basedOn w:val="Normal"/>
    <w:next w:val="Normal"/>
    <w:link w:val="Ttulo1Char"/>
    <w:uiPriority w:val="9"/>
    <w:qFormat/>
    <w:rsid w:val="00046409"/>
    <w:pPr>
      <w:keepNext/>
      <w:keepLines/>
      <w:spacing w:before="240"/>
      <w:outlineLvl w:val="0"/>
    </w:pPr>
    <w:rPr>
      <w:rFonts w:ascii="Cambria" w:eastAsiaTheme="majorEastAsia" w:hAnsi="Cambria" w:cstheme="majorBidi"/>
      <w:b/>
      <w:sz w:val="24"/>
      <w:szCs w:val="32"/>
    </w:rPr>
  </w:style>
  <w:style w:type="paragraph" w:styleId="Ttulo2">
    <w:name w:val="heading 2"/>
    <w:basedOn w:val="Normal"/>
    <w:next w:val="Normal"/>
    <w:link w:val="Ttulo2Char"/>
    <w:uiPriority w:val="9"/>
    <w:unhideWhenUsed/>
    <w:qFormat/>
    <w:rsid w:val="0075713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unhideWhenUsed/>
    <w:qFormat/>
    <w:rsid w:val="0075713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qFormat/>
    <w:rsid w:val="00CB5279"/>
    <w:pPr>
      <w:keepNext/>
      <w:spacing w:before="0" w:line="240" w:lineRule="auto"/>
      <w:ind w:left="0"/>
      <w:jc w:val="center"/>
      <w:outlineLvl w:val="3"/>
    </w:pPr>
    <w:rPr>
      <w:rFonts w:ascii="Verdana" w:eastAsia="Times New Roman" w:hAnsi="Verdana" w:cs="Times New Roman"/>
      <w:sz w:val="32"/>
      <w:szCs w:val="20"/>
      <w:lang w:eastAsia="pt-BR"/>
    </w:rPr>
  </w:style>
  <w:style w:type="paragraph" w:styleId="Ttulo5">
    <w:name w:val="heading 5"/>
    <w:basedOn w:val="Normal"/>
    <w:next w:val="Normal"/>
    <w:link w:val="Ttulo5Char"/>
    <w:qFormat/>
    <w:rsid w:val="00CB5279"/>
    <w:pPr>
      <w:spacing w:before="240" w:after="60" w:line="240" w:lineRule="auto"/>
      <w:ind w:left="0"/>
      <w:jc w:val="left"/>
      <w:outlineLvl w:val="4"/>
    </w:pPr>
    <w:rPr>
      <w:rFonts w:ascii="Verdana" w:eastAsia="Times New Roman" w:hAnsi="Verdana" w:cs="Times New Roman"/>
      <w:b/>
      <w:bCs/>
      <w:i/>
      <w:iCs/>
      <w:sz w:val="26"/>
      <w:szCs w:val="26"/>
      <w:lang w:eastAsia="pt-BR"/>
    </w:rPr>
  </w:style>
  <w:style w:type="paragraph" w:styleId="Ttulo6">
    <w:name w:val="heading 6"/>
    <w:basedOn w:val="Normal"/>
    <w:next w:val="Normal"/>
    <w:link w:val="Ttulo6Char"/>
    <w:qFormat/>
    <w:rsid w:val="00CB5279"/>
    <w:pPr>
      <w:keepNext/>
      <w:spacing w:before="0" w:line="240" w:lineRule="auto"/>
      <w:ind w:left="0"/>
      <w:jc w:val="center"/>
      <w:outlineLvl w:val="5"/>
    </w:pPr>
    <w:rPr>
      <w:rFonts w:ascii="Verdana" w:eastAsia="Times New Roman" w:hAnsi="Verdana" w:cs="Times New Roman"/>
      <w:i/>
      <w:szCs w:val="20"/>
      <w:lang w:eastAsia="pt-BR"/>
    </w:rPr>
  </w:style>
  <w:style w:type="paragraph" w:styleId="Ttulo7">
    <w:name w:val="heading 7"/>
    <w:basedOn w:val="Normal"/>
    <w:next w:val="Normal"/>
    <w:link w:val="Ttulo7Char"/>
    <w:qFormat/>
    <w:rsid w:val="00CB5279"/>
    <w:pPr>
      <w:keepNext/>
      <w:spacing w:before="0" w:line="240" w:lineRule="auto"/>
      <w:ind w:left="0"/>
      <w:jc w:val="center"/>
      <w:outlineLvl w:val="6"/>
    </w:pPr>
    <w:rPr>
      <w:rFonts w:ascii="Verdana" w:eastAsia="Times New Roman" w:hAnsi="Verdana" w:cs="Times New Roman"/>
      <w:b/>
      <w:i/>
      <w:szCs w:val="20"/>
      <w:lang w:eastAsia="pt-BR"/>
    </w:rPr>
  </w:style>
  <w:style w:type="paragraph" w:styleId="Ttulo8">
    <w:name w:val="heading 8"/>
    <w:basedOn w:val="Normal"/>
    <w:next w:val="Normal"/>
    <w:link w:val="Ttulo8Char"/>
    <w:qFormat/>
    <w:rsid w:val="00CB5279"/>
    <w:pPr>
      <w:spacing w:before="240" w:after="60" w:line="240" w:lineRule="auto"/>
      <w:ind w:left="0"/>
      <w:jc w:val="left"/>
      <w:outlineLvl w:val="7"/>
    </w:pPr>
    <w:rPr>
      <w:rFonts w:ascii="Verdana" w:eastAsia="Times New Roman" w:hAnsi="Verdana" w:cs="Times New Roman"/>
      <w:i/>
      <w:iCs/>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link w:val="SemEspaamentoChar"/>
    <w:uiPriority w:val="1"/>
    <w:qFormat/>
    <w:rsid w:val="00E478A3"/>
    <w:pPr>
      <w:spacing w:line="240" w:lineRule="auto"/>
    </w:pPr>
  </w:style>
  <w:style w:type="character" w:styleId="Hyperlink">
    <w:name w:val="Hyperlink"/>
    <w:basedOn w:val="Fontepargpadro"/>
    <w:uiPriority w:val="99"/>
    <w:unhideWhenUsed/>
    <w:rsid w:val="001643F2"/>
    <w:rPr>
      <w:color w:val="0000FF" w:themeColor="hyperlink"/>
      <w:u w:val="single"/>
    </w:rPr>
  </w:style>
  <w:style w:type="paragraph" w:styleId="Cabealho">
    <w:name w:val="header"/>
    <w:basedOn w:val="Normal"/>
    <w:link w:val="CabealhoChar"/>
    <w:unhideWhenUsed/>
    <w:rsid w:val="00606899"/>
    <w:pPr>
      <w:tabs>
        <w:tab w:val="center" w:pos="4252"/>
        <w:tab w:val="right" w:pos="8504"/>
      </w:tabs>
      <w:spacing w:line="240" w:lineRule="auto"/>
    </w:pPr>
  </w:style>
  <w:style w:type="character" w:customStyle="1" w:styleId="CabealhoChar">
    <w:name w:val="Cabeçalho Char"/>
    <w:basedOn w:val="Fontepargpadro"/>
    <w:link w:val="Cabealho"/>
    <w:rsid w:val="00606899"/>
  </w:style>
  <w:style w:type="paragraph" w:styleId="Rodap">
    <w:name w:val="footer"/>
    <w:basedOn w:val="Normal"/>
    <w:link w:val="RodapChar"/>
    <w:uiPriority w:val="99"/>
    <w:unhideWhenUsed/>
    <w:rsid w:val="00606899"/>
    <w:pPr>
      <w:tabs>
        <w:tab w:val="center" w:pos="4252"/>
        <w:tab w:val="right" w:pos="8504"/>
      </w:tabs>
      <w:spacing w:line="240" w:lineRule="auto"/>
    </w:pPr>
  </w:style>
  <w:style w:type="character" w:customStyle="1" w:styleId="RodapChar">
    <w:name w:val="Rodapé Char"/>
    <w:basedOn w:val="Fontepargpadro"/>
    <w:link w:val="Rodap"/>
    <w:uiPriority w:val="99"/>
    <w:rsid w:val="00606899"/>
  </w:style>
  <w:style w:type="paragraph" w:styleId="PargrafodaLista">
    <w:name w:val="List Paragraph"/>
    <w:aliases w:val="parágrafos recuados 1 (letras)"/>
    <w:basedOn w:val="Normal"/>
    <w:uiPriority w:val="34"/>
    <w:qFormat/>
    <w:rsid w:val="00D23A5E"/>
    <w:pPr>
      <w:ind w:left="720"/>
      <w:contextualSpacing/>
    </w:pPr>
    <w:rPr>
      <w:rFonts w:eastAsiaTheme="minorEastAsia"/>
      <w:lang w:eastAsia="pt-BR"/>
    </w:rPr>
  </w:style>
  <w:style w:type="paragraph" w:styleId="Textodebalo">
    <w:name w:val="Balloon Text"/>
    <w:basedOn w:val="Normal"/>
    <w:link w:val="TextodebaloChar"/>
    <w:semiHidden/>
    <w:unhideWhenUsed/>
    <w:rsid w:val="00A57DA6"/>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57DA6"/>
    <w:rPr>
      <w:rFonts w:ascii="Segoe UI" w:hAnsi="Segoe UI" w:cs="Segoe UI"/>
      <w:sz w:val="18"/>
      <w:szCs w:val="18"/>
    </w:rPr>
  </w:style>
  <w:style w:type="table" w:styleId="Tabelacomgrade">
    <w:name w:val="Table Grid"/>
    <w:basedOn w:val="Tabelanormal"/>
    <w:rsid w:val="00AB7B2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094657"/>
  </w:style>
  <w:style w:type="table" w:customStyle="1" w:styleId="Tabelacomgrade1">
    <w:name w:val="Tabela com grade1"/>
    <w:basedOn w:val="Tabelanormal"/>
    <w:next w:val="Tabelacomgrade"/>
    <w:uiPriority w:val="59"/>
    <w:rsid w:val="0009465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mlinks-unlinked">
    <w:name w:val="skimlinks-unlinked"/>
    <w:rsid w:val="008C256F"/>
  </w:style>
  <w:style w:type="paragraph" w:customStyle="1" w:styleId="Estilo">
    <w:name w:val="Estilo"/>
    <w:uiPriority w:val="99"/>
    <w:rsid w:val="00842ADB"/>
    <w:pPr>
      <w:widowControl w:val="0"/>
      <w:autoSpaceDE w:val="0"/>
      <w:autoSpaceDN w:val="0"/>
      <w:adjustRightInd w:val="0"/>
      <w:spacing w:before="0" w:line="240" w:lineRule="auto"/>
      <w:ind w:left="0"/>
      <w:jc w:val="left"/>
    </w:pPr>
    <w:rPr>
      <w:rFonts w:ascii="Times New Roman" w:eastAsia="Times New Roman" w:hAnsi="Times New Roman" w:cs="Times New Roman"/>
      <w:sz w:val="24"/>
      <w:szCs w:val="24"/>
      <w:lang w:eastAsia="pt-BR"/>
    </w:rPr>
  </w:style>
  <w:style w:type="character" w:customStyle="1" w:styleId="SemEspaamentoChar">
    <w:name w:val="Sem Espaçamento Char"/>
    <w:basedOn w:val="Fontepargpadro"/>
    <w:link w:val="SemEspaamento"/>
    <w:uiPriority w:val="1"/>
    <w:rsid w:val="005D20E1"/>
  </w:style>
  <w:style w:type="paragraph" w:styleId="Sumrio1">
    <w:name w:val="toc 1"/>
    <w:basedOn w:val="Normal"/>
    <w:next w:val="Normal"/>
    <w:autoRedefine/>
    <w:uiPriority w:val="39"/>
    <w:unhideWhenUsed/>
    <w:rsid w:val="00E57EF7"/>
    <w:pPr>
      <w:tabs>
        <w:tab w:val="right" w:leader="underscore" w:pos="9629"/>
      </w:tabs>
      <w:spacing w:after="120"/>
      <w:ind w:left="0"/>
      <w:jc w:val="center"/>
    </w:pPr>
    <w:rPr>
      <w:rFonts w:cstheme="minorHAnsi"/>
      <w:b/>
      <w:bCs/>
      <w:caps/>
      <w:sz w:val="20"/>
      <w:szCs w:val="20"/>
    </w:rPr>
  </w:style>
  <w:style w:type="paragraph" w:styleId="Sumrio2">
    <w:name w:val="toc 2"/>
    <w:basedOn w:val="Normal"/>
    <w:next w:val="Normal"/>
    <w:autoRedefine/>
    <w:uiPriority w:val="39"/>
    <w:unhideWhenUsed/>
    <w:rsid w:val="004F76A1"/>
    <w:pPr>
      <w:spacing w:before="0"/>
      <w:ind w:left="220"/>
      <w:jc w:val="left"/>
    </w:pPr>
    <w:rPr>
      <w:rFonts w:cstheme="minorHAnsi"/>
      <w:smallCaps/>
      <w:sz w:val="20"/>
      <w:szCs w:val="20"/>
    </w:rPr>
  </w:style>
  <w:style w:type="paragraph" w:styleId="Sumrio3">
    <w:name w:val="toc 3"/>
    <w:basedOn w:val="Normal"/>
    <w:next w:val="Normal"/>
    <w:autoRedefine/>
    <w:uiPriority w:val="39"/>
    <w:unhideWhenUsed/>
    <w:rsid w:val="004F76A1"/>
    <w:pPr>
      <w:spacing w:before="0"/>
      <w:ind w:left="440"/>
      <w:jc w:val="left"/>
    </w:pPr>
    <w:rPr>
      <w:rFonts w:cstheme="minorHAnsi"/>
      <w:i/>
      <w:iCs/>
      <w:sz w:val="20"/>
      <w:szCs w:val="20"/>
    </w:rPr>
  </w:style>
  <w:style w:type="paragraph" w:styleId="Sumrio4">
    <w:name w:val="toc 4"/>
    <w:basedOn w:val="Normal"/>
    <w:next w:val="Normal"/>
    <w:autoRedefine/>
    <w:uiPriority w:val="39"/>
    <w:unhideWhenUsed/>
    <w:rsid w:val="004F76A1"/>
    <w:pPr>
      <w:spacing w:before="0"/>
      <w:ind w:left="660"/>
      <w:jc w:val="left"/>
    </w:pPr>
    <w:rPr>
      <w:rFonts w:cstheme="minorHAnsi"/>
      <w:sz w:val="18"/>
      <w:szCs w:val="18"/>
    </w:rPr>
  </w:style>
  <w:style w:type="paragraph" w:styleId="Sumrio5">
    <w:name w:val="toc 5"/>
    <w:basedOn w:val="Normal"/>
    <w:next w:val="Normal"/>
    <w:autoRedefine/>
    <w:uiPriority w:val="39"/>
    <w:unhideWhenUsed/>
    <w:rsid w:val="004F76A1"/>
    <w:pPr>
      <w:spacing w:before="0"/>
      <w:ind w:left="880"/>
      <w:jc w:val="left"/>
    </w:pPr>
    <w:rPr>
      <w:rFonts w:cstheme="minorHAnsi"/>
      <w:sz w:val="18"/>
      <w:szCs w:val="18"/>
    </w:rPr>
  </w:style>
  <w:style w:type="paragraph" w:styleId="Sumrio6">
    <w:name w:val="toc 6"/>
    <w:basedOn w:val="Normal"/>
    <w:next w:val="Normal"/>
    <w:autoRedefine/>
    <w:uiPriority w:val="39"/>
    <w:unhideWhenUsed/>
    <w:rsid w:val="004F76A1"/>
    <w:pPr>
      <w:spacing w:before="0"/>
      <w:ind w:left="1100"/>
      <w:jc w:val="left"/>
    </w:pPr>
    <w:rPr>
      <w:rFonts w:cstheme="minorHAnsi"/>
      <w:sz w:val="18"/>
      <w:szCs w:val="18"/>
    </w:rPr>
  </w:style>
  <w:style w:type="paragraph" w:styleId="Sumrio7">
    <w:name w:val="toc 7"/>
    <w:basedOn w:val="Normal"/>
    <w:next w:val="Normal"/>
    <w:autoRedefine/>
    <w:uiPriority w:val="39"/>
    <w:unhideWhenUsed/>
    <w:rsid w:val="004F76A1"/>
    <w:pPr>
      <w:spacing w:before="0"/>
      <w:ind w:left="1320"/>
      <w:jc w:val="left"/>
    </w:pPr>
    <w:rPr>
      <w:rFonts w:cstheme="minorHAnsi"/>
      <w:sz w:val="18"/>
      <w:szCs w:val="18"/>
    </w:rPr>
  </w:style>
  <w:style w:type="paragraph" w:styleId="Sumrio8">
    <w:name w:val="toc 8"/>
    <w:basedOn w:val="Normal"/>
    <w:next w:val="Normal"/>
    <w:autoRedefine/>
    <w:uiPriority w:val="39"/>
    <w:unhideWhenUsed/>
    <w:rsid w:val="004F76A1"/>
    <w:pPr>
      <w:spacing w:before="0"/>
      <w:ind w:left="1540"/>
      <w:jc w:val="left"/>
    </w:pPr>
    <w:rPr>
      <w:rFonts w:cstheme="minorHAnsi"/>
      <w:sz w:val="18"/>
      <w:szCs w:val="18"/>
    </w:rPr>
  </w:style>
  <w:style w:type="paragraph" w:styleId="Sumrio9">
    <w:name w:val="toc 9"/>
    <w:basedOn w:val="Normal"/>
    <w:next w:val="Normal"/>
    <w:autoRedefine/>
    <w:uiPriority w:val="39"/>
    <w:unhideWhenUsed/>
    <w:rsid w:val="004F76A1"/>
    <w:pPr>
      <w:spacing w:before="0"/>
      <w:ind w:left="1760"/>
      <w:jc w:val="left"/>
    </w:pPr>
    <w:rPr>
      <w:rFonts w:cstheme="minorHAnsi"/>
      <w:sz w:val="18"/>
      <w:szCs w:val="18"/>
    </w:rPr>
  </w:style>
  <w:style w:type="character" w:customStyle="1" w:styleId="Ttulo1Char">
    <w:name w:val="Título 1 Char"/>
    <w:basedOn w:val="Fontepargpadro"/>
    <w:link w:val="Ttulo1"/>
    <w:uiPriority w:val="9"/>
    <w:rsid w:val="00046409"/>
    <w:rPr>
      <w:rFonts w:ascii="Cambria" w:eastAsiaTheme="majorEastAsia" w:hAnsi="Cambria" w:cstheme="majorBidi"/>
      <w:b/>
      <w:sz w:val="24"/>
      <w:szCs w:val="32"/>
    </w:rPr>
  </w:style>
  <w:style w:type="paragraph" w:customStyle="1" w:styleId="Ttuloparaedital">
    <w:name w:val="Título para edital"/>
    <w:basedOn w:val="SemEspaamento"/>
    <w:link w:val="TtuloparaeditalChar"/>
    <w:qFormat/>
    <w:rsid w:val="00C15957"/>
    <w:pPr>
      <w:jc w:val="left"/>
      <w:outlineLvl w:val="0"/>
    </w:pPr>
    <w:rPr>
      <w:rFonts w:ascii="Cambria" w:hAnsi="Cambria"/>
      <w:b/>
    </w:rPr>
  </w:style>
  <w:style w:type="character" w:customStyle="1" w:styleId="TtuloparaeditalChar">
    <w:name w:val="Título para edital Char"/>
    <w:basedOn w:val="SemEspaamentoChar"/>
    <w:link w:val="Ttuloparaedital"/>
    <w:rsid w:val="00C15957"/>
    <w:rPr>
      <w:rFonts w:ascii="Cambria" w:hAnsi="Cambria"/>
      <w:b/>
    </w:rPr>
  </w:style>
  <w:style w:type="numbering" w:customStyle="1" w:styleId="Semlista2">
    <w:name w:val="Sem lista2"/>
    <w:next w:val="Semlista"/>
    <w:uiPriority w:val="99"/>
    <w:semiHidden/>
    <w:unhideWhenUsed/>
    <w:rsid w:val="004C3E9A"/>
  </w:style>
  <w:style w:type="table" w:customStyle="1" w:styleId="Tabelacomgrade2">
    <w:name w:val="Tabela com grade2"/>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4C3E9A"/>
  </w:style>
  <w:style w:type="table" w:customStyle="1" w:styleId="Tabelacomgrade11">
    <w:name w:val="Tabela com grade11"/>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3E9A"/>
    <w:pPr>
      <w:spacing w:before="100" w:beforeAutospacing="1" w:after="100" w:afterAutospacing="1" w:line="240" w:lineRule="auto"/>
      <w:ind w:left="0"/>
      <w:jc w:val="left"/>
    </w:pPr>
    <w:rPr>
      <w:rFonts w:ascii="Verdana" w:eastAsia="Times New Roman" w:hAnsi="Verdana" w:cs="Times New Roman"/>
      <w:szCs w:val="20"/>
      <w:lang w:eastAsia="pt-BR"/>
    </w:rPr>
  </w:style>
  <w:style w:type="table" w:customStyle="1" w:styleId="Tabelacomgrade21">
    <w:name w:val="Tabela com grade21"/>
    <w:basedOn w:val="Tabelanormal"/>
    <w:next w:val="Tabelacomgrade"/>
    <w:uiPriority w:val="59"/>
    <w:rsid w:val="004C3E9A"/>
    <w:pPr>
      <w:spacing w:before="0" w:line="240" w:lineRule="auto"/>
      <w:ind w:left="0"/>
      <w:jc w:val="left"/>
    </w:pPr>
    <w:rPr>
      <w:rFonts w:ascii="Calibri" w:eastAsia="SimSu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rsid w:val="00757136"/>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57136"/>
    <w:rPr>
      <w:rFonts w:asciiTheme="majorHAnsi" w:eastAsiaTheme="majorEastAsia" w:hAnsiTheme="majorHAnsi" w:cstheme="majorBidi"/>
      <w:color w:val="243F60" w:themeColor="accent1" w:themeShade="7F"/>
      <w:sz w:val="24"/>
      <w:szCs w:val="24"/>
    </w:rPr>
  </w:style>
  <w:style w:type="numbering" w:customStyle="1" w:styleId="Semlista3">
    <w:name w:val="Sem lista3"/>
    <w:next w:val="Semlista"/>
    <w:uiPriority w:val="99"/>
    <w:semiHidden/>
    <w:unhideWhenUsed/>
    <w:rsid w:val="00757136"/>
  </w:style>
  <w:style w:type="table" w:customStyle="1" w:styleId="TableNormal">
    <w:name w:val="Table Normal"/>
    <w:uiPriority w:val="2"/>
    <w:semiHidden/>
    <w:unhideWhenUsed/>
    <w:qFormat/>
    <w:rsid w:val="00757136"/>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sz w:val="20"/>
      <w:szCs w:val="20"/>
      <w:lang w:val="pt-PT" w:eastAsia="pt-PT" w:bidi="pt-PT"/>
    </w:rPr>
  </w:style>
  <w:style w:type="character" w:customStyle="1" w:styleId="CorpodetextoChar">
    <w:name w:val="Corpo de texto Char"/>
    <w:basedOn w:val="Fontepargpadro"/>
    <w:link w:val="Corpodetexto"/>
    <w:uiPriority w:val="1"/>
    <w:rsid w:val="00757136"/>
    <w:rPr>
      <w:rFonts w:ascii="Times New Roman" w:eastAsia="Times New Roman" w:hAnsi="Times New Roman" w:cs="Times New Roman"/>
      <w:sz w:val="20"/>
      <w:szCs w:val="20"/>
      <w:lang w:val="pt-PT" w:eastAsia="pt-PT" w:bidi="pt-PT"/>
    </w:rPr>
  </w:style>
  <w:style w:type="paragraph" w:customStyle="1" w:styleId="TableParagraph">
    <w:name w:val="Table Paragraph"/>
    <w:basedOn w:val="Normal"/>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lang w:val="pt-PT" w:eastAsia="pt-PT" w:bidi="pt-PT"/>
    </w:rPr>
  </w:style>
  <w:style w:type="character" w:customStyle="1" w:styleId="Ttulo4Char">
    <w:name w:val="Título 4 Char"/>
    <w:basedOn w:val="Fontepargpadro"/>
    <w:link w:val="Ttulo4"/>
    <w:rsid w:val="00CB5279"/>
    <w:rPr>
      <w:rFonts w:ascii="Verdana" w:eastAsia="Times New Roman" w:hAnsi="Verdana" w:cs="Times New Roman"/>
      <w:sz w:val="32"/>
      <w:szCs w:val="20"/>
      <w:lang w:eastAsia="pt-BR"/>
    </w:rPr>
  </w:style>
  <w:style w:type="character" w:customStyle="1" w:styleId="Ttulo5Char">
    <w:name w:val="Título 5 Char"/>
    <w:basedOn w:val="Fontepargpadro"/>
    <w:link w:val="Ttulo5"/>
    <w:rsid w:val="00CB5279"/>
    <w:rPr>
      <w:rFonts w:ascii="Verdana" w:eastAsia="Times New Roman" w:hAnsi="Verdana" w:cs="Times New Roman"/>
      <w:b/>
      <w:bCs/>
      <w:i/>
      <w:iCs/>
      <w:sz w:val="26"/>
      <w:szCs w:val="26"/>
      <w:lang w:eastAsia="pt-BR"/>
    </w:rPr>
  </w:style>
  <w:style w:type="character" w:customStyle="1" w:styleId="Ttulo6Char">
    <w:name w:val="Título 6 Char"/>
    <w:basedOn w:val="Fontepargpadro"/>
    <w:link w:val="Ttulo6"/>
    <w:rsid w:val="00CB5279"/>
    <w:rPr>
      <w:rFonts w:ascii="Verdana" w:eastAsia="Times New Roman" w:hAnsi="Verdana" w:cs="Times New Roman"/>
      <w:i/>
      <w:szCs w:val="20"/>
      <w:lang w:eastAsia="pt-BR"/>
    </w:rPr>
  </w:style>
  <w:style w:type="character" w:customStyle="1" w:styleId="Ttulo7Char">
    <w:name w:val="Título 7 Char"/>
    <w:basedOn w:val="Fontepargpadro"/>
    <w:link w:val="Ttulo7"/>
    <w:rsid w:val="00CB5279"/>
    <w:rPr>
      <w:rFonts w:ascii="Verdana" w:eastAsia="Times New Roman" w:hAnsi="Verdana" w:cs="Times New Roman"/>
      <w:b/>
      <w:i/>
      <w:szCs w:val="20"/>
      <w:lang w:eastAsia="pt-BR"/>
    </w:rPr>
  </w:style>
  <w:style w:type="character" w:customStyle="1" w:styleId="Ttulo8Char">
    <w:name w:val="Título 8 Char"/>
    <w:basedOn w:val="Fontepargpadro"/>
    <w:link w:val="Ttulo8"/>
    <w:rsid w:val="00CB5279"/>
    <w:rPr>
      <w:rFonts w:ascii="Verdana" w:eastAsia="Times New Roman" w:hAnsi="Verdana" w:cs="Times New Roman"/>
      <w:i/>
      <w:iCs/>
      <w:szCs w:val="20"/>
      <w:lang w:eastAsia="pt-BR"/>
    </w:rPr>
  </w:style>
  <w:style w:type="numbering" w:customStyle="1" w:styleId="Semlista4">
    <w:name w:val="Sem lista4"/>
    <w:next w:val="Semlista"/>
    <w:semiHidden/>
    <w:rsid w:val="00CB5279"/>
  </w:style>
  <w:style w:type="paragraph" w:styleId="Ttulo">
    <w:name w:val="Title"/>
    <w:basedOn w:val="Normal"/>
    <w:link w:val="TtuloChar"/>
    <w:qFormat/>
    <w:rsid w:val="00CB5279"/>
    <w:pPr>
      <w:spacing w:before="0" w:line="240" w:lineRule="auto"/>
      <w:ind w:left="0"/>
      <w:jc w:val="center"/>
    </w:pPr>
    <w:rPr>
      <w:rFonts w:ascii="TypoUpright BT" w:eastAsia="Times New Roman" w:hAnsi="TypoUpright BT" w:cs="Times New Roman"/>
      <w:sz w:val="48"/>
      <w:szCs w:val="20"/>
      <w:lang w:eastAsia="pt-BR"/>
    </w:rPr>
  </w:style>
  <w:style w:type="character" w:customStyle="1" w:styleId="TtuloChar">
    <w:name w:val="Título Char"/>
    <w:basedOn w:val="Fontepargpadro"/>
    <w:link w:val="Ttulo"/>
    <w:rsid w:val="00CB5279"/>
    <w:rPr>
      <w:rFonts w:ascii="TypoUpright BT" w:eastAsia="Times New Roman" w:hAnsi="TypoUpright BT" w:cs="Times New Roman"/>
      <w:sz w:val="48"/>
      <w:szCs w:val="20"/>
      <w:lang w:eastAsia="pt-BR"/>
    </w:rPr>
  </w:style>
  <w:style w:type="paragraph" w:styleId="Recuodecorpodetexto">
    <w:name w:val="Body Text Indent"/>
    <w:basedOn w:val="Normal"/>
    <w:link w:val="RecuodecorpodetextoChar"/>
    <w:rsid w:val="00CB5279"/>
    <w:pPr>
      <w:spacing w:before="0" w:line="240" w:lineRule="auto"/>
      <w:ind w:left="0" w:firstLine="708"/>
    </w:pPr>
    <w:rPr>
      <w:rFonts w:ascii="Verdana" w:eastAsia="Times New Roman" w:hAnsi="Verdana" w:cs="Times New Roman"/>
      <w:szCs w:val="20"/>
      <w:lang w:eastAsia="pt-BR"/>
    </w:rPr>
  </w:style>
  <w:style w:type="character" w:customStyle="1" w:styleId="RecuodecorpodetextoChar">
    <w:name w:val="Recuo de corpo de texto Char"/>
    <w:basedOn w:val="Fontepargpadro"/>
    <w:link w:val="Recuodecorpodetexto"/>
    <w:rsid w:val="00CB5279"/>
    <w:rPr>
      <w:rFonts w:ascii="Verdana" w:eastAsia="Times New Roman" w:hAnsi="Verdana" w:cs="Times New Roman"/>
      <w:szCs w:val="20"/>
      <w:lang w:eastAsia="pt-BR"/>
    </w:rPr>
  </w:style>
  <w:style w:type="table" w:customStyle="1" w:styleId="Tabelacomgrade3">
    <w:name w:val="Tabela com grade3"/>
    <w:basedOn w:val="Tabelanormal"/>
    <w:next w:val="Tabelacomgrade"/>
    <w:uiPriority w:val="59"/>
    <w:rsid w:val="00CB5279"/>
    <w:pPr>
      <w:spacing w:before="0" w:line="240" w:lineRule="auto"/>
      <w:ind w:left="0"/>
      <w:jc w:val="left"/>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rsid w:val="00CB5279"/>
    <w:pPr>
      <w:spacing w:before="0" w:after="120" w:line="480" w:lineRule="auto"/>
      <w:ind w:left="283"/>
      <w:jc w:val="left"/>
    </w:pPr>
    <w:rPr>
      <w:rFonts w:ascii="Verdana" w:eastAsia="Times New Roman" w:hAnsi="Verdana" w:cs="Times New Roman"/>
      <w:szCs w:val="20"/>
      <w:lang w:eastAsia="pt-BR"/>
    </w:rPr>
  </w:style>
  <w:style w:type="character" w:customStyle="1" w:styleId="Recuodecorpodetexto2Char">
    <w:name w:val="Recuo de corpo de texto 2 Char"/>
    <w:basedOn w:val="Fontepargpadro"/>
    <w:link w:val="Recuodecorpodetexto2"/>
    <w:rsid w:val="00CB5279"/>
    <w:rPr>
      <w:rFonts w:ascii="Verdana" w:eastAsia="Times New Roman" w:hAnsi="Verdana" w:cs="Times New Roman"/>
      <w:szCs w:val="20"/>
      <w:lang w:eastAsia="pt-BR"/>
    </w:rPr>
  </w:style>
  <w:style w:type="paragraph" w:styleId="Commarcadores">
    <w:name w:val="List Bullet"/>
    <w:basedOn w:val="Normal"/>
    <w:rsid w:val="00CB5279"/>
    <w:pPr>
      <w:numPr>
        <w:numId w:val="1"/>
      </w:numPr>
      <w:spacing w:before="0" w:line="240" w:lineRule="auto"/>
      <w:jc w:val="left"/>
    </w:pPr>
    <w:rPr>
      <w:rFonts w:ascii="Verdana" w:eastAsia="Times New Roman" w:hAnsi="Verdana" w:cs="Times New Roman"/>
      <w:szCs w:val="20"/>
      <w:lang w:eastAsia="pt-BR"/>
    </w:rPr>
  </w:style>
  <w:style w:type="paragraph" w:styleId="Partesuperior-zdoformulrio">
    <w:name w:val="HTML Top of Form"/>
    <w:basedOn w:val="Normal"/>
    <w:next w:val="Normal"/>
    <w:link w:val="Partesuperior-zdoformulrioChar"/>
    <w:hidden/>
    <w:rsid w:val="00CB5279"/>
    <w:pPr>
      <w:pBdr>
        <w:bottom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rsid w:val="00CB5279"/>
    <w:rPr>
      <w:rFonts w:ascii="Arial" w:eastAsia="Times New Roman" w:hAnsi="Arial" w:cs="Arial"/>
      <w:vanish/>
      <w:sz w:val="16"/>
      <w:szCs w:val="16"/>
      <w:lang w:eastAsia="pt-BR"/>
    </w:rPr>
  </w:style>
  <w:style w:type="character" w:customStyle="1" w:styleId="label">
    <w:name w:val="label"/>
    <w:basedOn w:val="Fontepargpadro"/>
    <w:rsid w:val="00CB5279"/>
  </w:style>
  <w:style w:type="character" w:customStyle="1" w:styleId="toolbarpipe1">
    <w:name w:val="toolbarpipe1"/>
    <w:rsid w:val="00CB5279"/>
    <w:rPr>
      <w:vanish w:val="0"/>
      <w:webHidden w:val="0"/>
      <w:color w:val="CCCCCC"/>
      <w:specVanish w:val="0"/>
    </w:rPr>
  </w:style>
  <w:style w:type="character" w:customStyle="1" w:styleId="cchev13">
    <w:name w:val="c_chev13"/>
    <w:rsid w:val="00CB5279"/>
    <w:rPr>
      <w:rFonts w:ascii="Arial" w:hAnsi="Arial" w:cs="Arial" w:hint="default"/>
      <w:position w:val="3"/>
      <w:sz w:val="12"/>
      <w:szCs w:val="12"/>
    </w:rPr>
  </w:style>
  <w:style w:type="paragraph" w:styleId="Parteinferiordoformulrio">
    <w:name w:val="HTML Bottom of Form"/>
    <w:basedOn w:val="Normal"/>
    <w:next w:val="Normal"/>
    <w:link w:val="ParteinferiordoformulrioChar"/>
    <w:hidden/>
    <w:rsid w:val="00CB5279"/>
    <w:pPr>
      <w:pBdr>
        <w:top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rsid w:val="00CB5279"/>
    <w:rPr>
      <w:rFonts w:ascii="Arial" w:eastAsia="Times New Roman" w:hAnsi="Arial" w:cs="Arial"/>
      <w:vanish/>
      <w:sz w:val="16"/>
      <w:szCs w:val="16"/>
      <w:lang w:eastAsia="pt-BR"/>
    </w:rPr>
  </w:style>
  <w:style w:type="paragraph" w:customStyle="1" w:styleId="OmniPage3">
    <w:name w:val="OmniPage #3"/>
    <w:basedOn w:val="Normal"/>
    <w:rsid w:val="00CB5279"/>
    <w:pPr>
      <w:suppressAutoHyphens/>
      <w:spacing w:before="0" w:line="240" w:lineRule="auto"/>
      <w:ind w:left="0"/>
      <w:jc w:val="left"/>
    </w:pPr>
    <w:rPr>
      <w:rFonts w:ascii="Times New Roman" w:eastAsia="Times New Roman" w:hAnsi="Times New Roman" w:cs="Times New Roman"/>
      <w:sz w:val="20"/>
      <w:szCs w:val="20"/>
      <w:lang w:val="en-US" w:eastAsia="ar-SA"/>
    </w:rPr>
  </w:style>
  <w:style w:type="paragraph" w:customStyle="1" w:styleId="Default">
    <w:name w:val="Default"/>
    <w:rsid w:val="00CB5279"/>
    <w:pPr>
      <w:autoSpaceDE w:val="0"/>
      <w:autoSpaceDN w:val="0"/>
      <w:adjustRightInd w:val="0"/>
      <w:spacing w:before="0" w:line="240" w:lineRule="auto"/>
      <w:ind w:left="0"/>
      <w:jc w:val="left"/>
    </w:pPr>
    <w:rPr>
      <w:rFonts w:ascii="Verdana" w:eastAsia="Times New Roman" w:hAnsi="Verdana" w:cs="Verdana"/>
      <w:color w:val="000000"/>
      <w:sz w:val="24"/>
      <w:szCs w:val="24"/>
    </w:rPr>
  </w:style>
  <w:style w:type="character" w:styleId="MenoPendente">
    <w:name w:val="Unresolved Mention"/>
    <w:basedOn w:val="Fontepargpadro"/>
    <w:uiPriority w:val="99"/>
    <w:semiHidden/>
    <w:unhideWhenUsed/>
    <w:rsid w:val="00ED2E38"/>
    <w:rPr>
      <w:color w:val="605E5C"/>
      <w:shd w:val="clear" w:color="auto" w:fill="E1DFDD"/>
    </w:rPr>
  </w:style>
  <w:style w:type="table" w:styleId="TabeladeGrade5Escura-nfase3">
    <w:name w:val="Grid Table 5 Dark Accent 3"/>
    <w:basedOn w:val="Tabelanormal"/>
    <w:uiPriority w:val="50"/>
    <w:rsid w:val="00EE0541"/>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fontstyle01">
    <w:name w:val="fontstyle01"/>
    <w:basedOn w:val="Fontepargpadro"/>
    <w:rsid w:val="00AA1529"/>
    <w:rPr>
      <w:rFonts w:ascii="Calibri" w:hAnsi="Calibri" w:cs="Calibri" w:hint="default"/>
      <w:b w:val="0"/>
      <w:bCs w:val="0"/>
      <w:i w:val="0"/>
      <w:iCs w:val="0"/>
      <w:color w:val="000000"/>
      <w:sz w:val="22"/>
      <w:szCs w:val="22"/>
    </w:rPr>
  </w:style>
  <w:style w:type="numbering" w:customStyle="1" w:styleId="Semlista5">
    <w:name w:val="Sem lista5"/>
    <w:next w:val="Semlista"/>
    <w:uiPriority w:val="99"/>
    <w:semiHidden/>
    <w:unhideWhenUsed/>
    <w:rsid w:val="00266163"/>
  </w:style>
  <w:style w:type="table" w:customStyle="1" w:styleId="TableNormal1">
    <w:name w:val="Table Normal1"/>
    <w:uiPriority w:val="2"/>
    <w:semiHidden/>
    <w:unhideWhenUsed/>
    <w:qFormat/>
    <w:rsid w:val="00266163"/>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character" w:customStyle="1" w:styleId="HiperlinkVisitado1">
    <w:name w:val="HiperlinkVisitado1"/>
    <w:basedOn w:val="Fontepargpadro"/>
    <w:uiPriority w:val="99"/>
    <w:semiHidden/>
    <w:unhideWhenUsed/>
    <w:rsid w:val="00266163"/>
    <w:rPr>
      <w:color w:val="800080"/>
      <w:u w:val="single"/>
    </w:rPr>
  </w:style>
  <w:style w:type="character" w:styleId="HiperlinkVisitado">
    <w:name w:val="FollowedHyperlink"/>
    <w:basedOn w:val="Fontepargpadro"/>
    <w:uiPriority w:val="99"/>
    <w:semiHidden/>
    <w:unhideWhenUsed/>
    <w:rsid w:val="00266163"/>
    <w:rPr>
      <w:color w:val="800080" w:themeColor="followedHyperlink"/>
      <w:u w:val="single"/>
    </w:rPr>
  </w:style>
  <w:style w:type="numbering" w:customStyle="1" w:styleId="Estilo1">
    <w:name w:val="Estilo1"/>
    <w:uiPriority w:val="99"/>
    <w:rsid w:val="00456EC8"/>
    <w:pPr>
      <w:numPr>
        <w:numId w:val="22"/>
      </w:numPr>
    </w:pPr>
  </w:style>
  <w:style w:type="paragraph" w:customStyle="1" w:styleId="PADRO">
    <w:name w:val="PADRÃO"/>
    <w:rsid w:val="008E4247"/>
    <w:pPr>
      <w:keepNext/>
      <w:widowControl w:val="0"/>
      <w:shd w:val="clear" w:color="auto" w:fill="FFFFFF"/>
      <w:spacing w:before="119" w:after="119"/>
      <w:ind w:left="0" w:firstLine="567"/>
      <w:textAlignment w:val="baseline"/>
    </w:pPr>
    <w:rPr>
      <w:rFonts w:ascii="Ecofont_Spranq_eco_Sans" w:eastAsia="WenQuanYi Micro Hei" w:hAnsi="Ecofont_Spranq_eco_Sans" w:cs="Lohit Hindi"/>
      <w:sz w:val="20"/>
      <w:szCs w:val="24"/>
      <w:lang w:eastAsia="zh-CN" w:bidi="hi-IN"/>
    </w:rPr>
  </w:style>
  <w:style w:type="character" w:styleId="Refdecomentrio">
    <w:name w:val="annotation reference"/>
    <w:basedOn w:val="Fontepargpadro"/>
    <w:semiHidden/>
    <w:unhideWhenUsed/>
    <w:rsid w:val="007C6562"/>
    <w:rPr>
      <w:sz w:val="16"/>
      <w:szCs w:val="16"/>
    </w:rPr>
  </w:style>
  <w:style w:type="paragraph" w:styleId="Textodecomentrio">
    <w:name w:val="annotation text"/>
    <w:basedOn w:val="Normal"/>
    <w:link w:val="TextodecomentrioChar"/>
    <w:unhideWhenUsed/>
    <w:rsid w:val="007C6562"/>
    <w:pPr>
      <w:spacing w:before="0" w:line="240" w:lineRule="auto"/>
      <w:ind w:left="0"/>
      <w:jc w:val="left"/>
    </w:pPr>
    <w:rPr>
      <w:rFonts w:ascii="Arial" w:eastAsia="Times New Roman" w:hAnsi="Arial" w:cs="Tahoma"/>
      <w:sz w:val="20"/>
      <w:szCs w:val="20"/>
      <w:lang w:eastAsia="pt-BR"/>
    </w:rPr>
  </w:style>
  <w:style w:type="character" w:customStyle="1" w:styleId="TextodecomentrioChar">
    <w:name w:val="Texto de comentário Char"/>
    <w:basedOn w:val="Fontepargpadro"/>
    <w:link w:val="Textodecomentrio"/>
    <w:rsid w:val="007C6562"/>
    <w:rPr>
      <w:rFonts w:ascii="Arial" w:eastAsia="Times New Roman" w:hAnsi="Arial" w:cs="Tahoma"/>
      <w:sz w:val="20"/>
      <w:szCs w:val="20"/>
      <w:lang w:eastAsia="pt-BR"/>
    </w:rPr>
  </w:style>
  <w:style w:type="paragraph" w:customStyle="1" w:styleId="Nivel2">
    <w:name w:val="Nivel 2"/>
    <w:qFormat/>
    <w:rsid w:val="00FE5168"/>
    <w:pPr>
      <w:numPr>
        <w:ilvl w:val="1"/>
        <w:numId w:val="36"/>
      </w:numPr>
      <w:spacing w:after="120"/>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FE5168"/>
    <w:pPr>
      <w:numPr>
        <w:ilvl w:val="0"/>
      </w:numPr>
    </w:pPr>
    <w:rPr>
      <w:rFonts w:cs="Arial"/>
      <w:b/>
    </w:rPr>
  </w:style>
  <w:style w:type="paragraph" w:customStyle="1" w:styleId="Nivel3">
    <w:name w:val="Nivel 3"/>
    <w:basedOn w:val="Nivel2"/>
    <w:qFormat/>
    <w:rsid w:val="00FE5168"/>
    <w:pPr>
      <w:numPr>
        <w:ilvl w:val="2"/>
      </w:numPr>
    </w:pPr>
    <w:rPr>
      <w:rFonts w:cs="Arial"/>
      <w:color w:val="000000"/>
    </w:rPr>
  </w:style>
  <w:style w:type="paragraph" w:customStyle="1" w:styleId="Nivel4">
    <w:name w:val="Nivel 4"/>
    <w:basedOn w:val="Nivel3"/>
    <w:link w:val="Nivel4Char"/>
    <w:qFormat/>
    <w:rsid w:val="00FE5168"/>
    <w:pPr>
      <w:numPr>
        <w:ilvl w:val="3"/>
      </w:numPr>
    </w:pPr>
    <w:rPr>
      <w:color w:val="auto"/>
    </w:rPr>
  </w:style>
  <w:style w:type="paragraph" w:customStyle="1" w:styleId="Nivel5">
    <w:name w:val="Nivel 5"/>
    <w:basedOn w:val="Nivel4"/>
    <w:qFormat/>
    <w:rsid w:val="00FE5168"/>
    <w:pPr>
      <w:numPr>
        <w:ilvl w:val="4"/>
      </w:numPr>
      <w:tabs>
        <w:tab w:val="num" w:pos="360"/>
      </w:tabs>
      <w:ind w:left="4468" w:hanging="581"/>
    </w:pPr>
  </w:style>
  <w:style w:type="character" w:customStyle="1" w:styleId="Nivel4Char">
    <w:name w:val="Nivel 4 Char"/>
    <w:basedOn w:val="Fontepargpadro"/>
    <w:link w:val="Nivel4"/>
    <w:rsid w:val="00FE5168"/>
    <w:rPr>
      <w:rFonts w:ascii="Ecofont_Spranq_eco_Sans" w:eastAsia="Arial Unicode MS" w:hAnsi="Ecofont_Spranq_eco_Sans" w:cs="Arial"/>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1869">
      <w:bodyDiv w:val="1"/>
      <w:marLeft w:val="0"/>
      <w:marRight w:val="0"/>
      <w:marTop w:val="0"/>
      <w:marBottom w:val="0"/>
      <w:divBdr>
        <w:top w:val="none" w:sz="0" w:space="0" w:color="auto"/>
        <w:left w:val="none" w:sz="0" w:space="0" w:color="auto"/>
        <w:bottom w:val="none" w:sz="0" w:space="0" w:color="auto"/>
        <w:right w:val="none" w:sz="0" w:space="0" w:color="auto"/>
      </w:divBdr>
    </w:div>
    <w:div w:id="53087892">
      <w:bodyDiv w:val="1"/>
      <w:marLeft w:val="0"/>
      <w:marRight w:val="0"/>
      <w:marTop w:val="0"/>
      <w:marBottom w:val="0"/>
      <w:divBdr>
        <w:top w:val="none" w:sz="0" w:space="0" w:color="auto"/>
        <w:left w:val="none" w:sz="0" w:space="0" w:color="auto"/>
        <w:bottom w:val="none" w:sz="0" w:space="0" w:color="auto"/>
        <w:right w:val="none" w:sz="0" w:space="0" w:color="auto"/>
      </w:divBdr>
    </w:div>
    <w:div w:id="56362923">
      <w:bodyDiv w:val="1"/>
      <w:marLeft w:val="0"/>
      <w:marRight w:val="0"/>
      <w:marTop w:val="0"/>
      <w:marBottom w:val="0"/>
      <w:divBdr>
        <w:top w:val="none" w:sz="0" w:space="0" w:color="auto"/>
        <w:left w:val="none" w:sz="0" w:space="0" w:color="auto"/>
        <w:bottom w:val="none" w:sz="0" w:space="0" w:color="auto"/>
        <w:right w:val="none" w:sz="0" w:space="0" w:color="auto"/>
      </w:divBdr>
    </w:div>
    <w:div w:id="103305350">
      <w:bodyDiv w:val="1"/>
      <w:marLeft w:val="0"/>
      <w:marRight w:val="0"/>
      <w:marTop w:val="0"/>
      <w:marBottom w:val="0"/>
      <w:divBdr>
        <w:top w:val="none" w:sz="0" w:space="0" w:color="auto"/>
        <w:left w:val="none" w:sz="0" w:space="0" w:color="auto"/>
        <w:bottom w:val="none" w:sz="0" w:space="0" w:color="auto"/>
        <w:right w:val="none" w:sz="0" w:space="0" w:color="auto"/>
      </w:divBdr>
    </w:div>
    <w:div w:id="133524626">
      <w:bodyDiv w:val="1"/>
      <w:marLeft w:val="0"/>
      <w:marRight w:val="0"/>
      <w:marTop w:val="0"/>
      <w:marBottom w:val="0"/>
      <w:divBdr>
        <w:top w:val="none" w:sz="0" w:space="0" w:color="auto"/>
        <w:left w:val="none" w:sz="0" w:space="0" w:color="auto"/>
        <w:bottom w:val="none" w:sz="0" w:space="0" w:color="auto"/>
        <w:right w:val="none" w:sz="0" w:space="0" w:color="auto"/>
      </w:divBdr>
    </w:div>
    <w:div w:id="136992152">
      <w:bodyDiv w:val="1"/>
      <w:marLeft w:val="0"/>
      <w:marRight w:val="0"/>
      <w:marTop w:val="0"/>
      <w:marBottom w:val="0"/>
      <w:divBdr>
        <w:top w:val="none" w:sz="0" w:space="0" w:color="auto"/>
        <w:left w:val="none" w:sz="0" w:space="0" w:color="auto"/>
        <w:bottom w:val="none" w:sz="0" w:space="0" w:color="auto"/>
        <w:right w:val="none" w:sz="0" w:space="0" w:color="auto"/>
      </w:divBdr>
    </w:div>
    <w:div w:id="211965270">
      <w:bodyDiv w:val="1"/>
      <w:marLeft w:val="0"/>
      <w:marRight w:val="0"/>
      <w:marTop w:val="0"/>
      <w:marBottom w:val="0"/>
      <w:divBdr>
        <w:top w:val="none" w:sz="0" w:space="0" w:color="auto"/>
        <w:left w:val="none" w:sz="0" w:space="0" w:color="auto"/>
        <w:bottom w:val="none" w:sz="0" w:space="0" w:color="auto"/>
        <w:right w:val="none" w:sz="0" w:space="0" w:color="auto"/>
      </w:divBdr>
    </w:div>
    <w:div w:id="319506870">
      <w:bodyDiv w:val="1"/>
      <w:marLeft w:val="0"/>
      <w:marRight w:val="0"/>
      <w:marTop w:val="0"/>
      <w:marBottom w:val="0"/>
      <w:divBdr>
        <w:top w:val="none" w:sz="0" w:space="0" w:color="auto"/>
        <w:left w:val="none" w:sz="0" w:space="0" w:color="auto"/>
        <w:bottom w:val="none" w:sz="0" w:space="0" w:color="auto"/>
        <w:right w:val="none" w:sz="0" w:space="0" w:color="auto"/>
      </w:divBdr>
    </w:div>
    <w:div w:id="359671463">
      <w:bodyDiv w:val="1"/>
      <w:marLeft w:val="0"/>
      <w:marRight w:val="0"/>
      <w:marTop w:val="0"/>
      <w:marBottom w:val="0"/>
      <w:divBdr>
        <w:top w:val="none" w:sz="0" w:space="0" w:color="auto"/>
        <w:left w:val="none" w:sz="0" w:space="0" w:color="auto"/>
        <w:bottom w:val="none" w:sz="0" w:space="0" w:color="auto"/>
        <w:right w:val="none" w:sz="0" w:space="0" w:color="auto"/>
      </w:divBdr>
    </w:div>
    <w:div w:id="364019188">
      <w:bodyDiv w:val="1"/>
      <w:marLeft w:val="0"/>
      <w:marRight w:val="0"/>
      <w:marTop w:val="0"/>
      <w:marBottom w:val="0"/>
      <w:divBdr>
        <w:top w:val="none" w:sz="0" w:space="0" w:color="auto"/>
        <w:left w:val="none" w:sz="0" w:space="0" w:color="auto"/>
        <w:bottom w:val="none" w:sz="0" w:space="0" w:color="auto"/>
        <w:right w:val="none" w:sz="0" w:space="0" w:color="auto"/>
      </w:divBdr>
    </w:div>
    <w:div w:id="584457982">
      <w:bodyDiv w:val="1"/>
      <w:marLeft w:val="0"/>
      <w:marRight w:val="0"/>
      <w:marTop w:val="0"/>
      <w:marBottom w:val="0"/>
      <w:divBdr>
        <w:top w:val="none" w:sz="0" w:space="0" w:color="auto"/>
        <w:left w:val="none" w:sz="0" w:space="0" w:color="auto"/>
        <w:bottom w:val="none" w:sz="0" w:space="0" w:color="auto"/>
        <w:right w:val="none" w:sz="0" w:space="0" w:color="auto"/>
      </w:divBdr>
    </w:div>
    <w:div w:id="626206613">
      <w:bodyDiv w:val="1"/>
      <w:marLeft w:val="0"/>
      <w:marRight w:val="0"/>
      <w:marTop w:val="0"/>
      <w:marBottom w:val="0"/>
      <w:divBdr>
        <w:top w:val="none" w:sz="0" w:space="0" w:color="auto"/>
        <w:left w:val="none" w:sz="0" w:space="0" w:color="auto"/>
        <w:bottom w:val="none" w:sz="0" w:space="0" w:color="auto"/>
        <w:right w:val="none" w:sz="0" w:space="0" w:color="auto"/>
      </w:divBdr>
    </w:div>
    <w:div w:id="740714745">
      <w:bodyDiv w:val="1"/>
      <w:marLeft w:val="0"/>
      <w:marRight w:val="0"/>
      <w:marTop w:val="0"/>
      <w:marBottom w:val="0"/>
      <w:divBdr>
        <w:top w:val="none" w:sz="0" w:space="0" w:color="auto"/>
        <w:left w:val="none" w:sz="0" w:space="0" w:color="auto"/>
        <w:bottom w:val="none" w:sz="0" w:space="0" w:color="auto"/>
        <w:right w:val="none" w:sz="0" w:space="0" w:color="auto"/>
      </w:divBdr>
    </w:div>
    <w:div w:id="963072945">
      <w:bodyDiv w:val="1"/>
      <w:marLeft w:val="0"/>
      <w:marRight w:val="0"/>
      <w:marTop w:val="0"/>
      <w:marBottom w:val="0"/>
      <w:divBdr>
        <w:top w:val="none" w:sz="0" w:space="0" w:color="auto"/>
        <w:left w:val="none" w:sz="0" w:space="0" w:color="auto"/>
        <w:bottom w:val="none" w:sz="0" w:space="0" w:color="auto"/>
        <w:right w:val="none" w:sz="0" w:space="0" w:color="auto"/>
      </w:divBdr>
    </w:div>
    <w:div w:id="1065564003">
      <w:bodyDiv w:val="1"/>
      <w:marLeft w:val="0"/>
      <w:marRight w:val="0"/>
      <w:marTop w:val="0"/>
      <w:marBottom w:val="0"/>
      <w:divBdr>
        <w:top w:val="none" w:sz="0" w:space="0" w:color="auto"/>
        <w:left w:val="none" w:sz="0" w:space="0" w:color="auto"/>
        <w:bottom w:val="none" w:sz="0" w:space="0" w:color="auto"/>
        <w:right w:val="none" w:sz="0" w:space="0" w:color="auto"/>
      </w:divBdr>
    </w:div>
    <w:div w:id="1285039174">
      <w:bodyDiv w:val="1"/>
      <w:marLeft w:val="0"/>
      <w:marRight w:val="0"/>
      <w:marTop w:val="0"/>
      <w:marBottom w:val="0"/>
      <w:divBdr>
        <w:top w:val="none" w:sz="0" w:space="0" w:color="auto"/>
        <w:left w:val="none" w:sz="0" w:space="0" w:color="auto"/>
        <w:bottom w:val="none" w:sz="0" w:space="0" w:color="auto"/>
        <w:right w:val="none" w:sz="0" w:space="0" w:color="auto"/>
      </w:divBdr>
    </w:div>
    <w:div w:id="1308625122">
      <w:bodyDiv w:val="1"/>
      <w:marLeft w:val="0"/>
      <w:marRight w:val="0"/>
      <w:marTop w:val="0"/>
      <w:marBottom w:val="0"/>
      <w:divBdr>
        <w:top w:val="none" w:sz="0" w:space="0" w:color="auto"/>
        <w:left w:val="none" w:sz="0" w:space="0" w:color="auto"/>
        <w:bottom w:val="none" w:sz="0" w:space="0" w:color="auto"/>
        <w:right w:val="none" w:sz="0" w:space="0" w:color="auto"/>
      </w:divBdr>
    </w:div>
    <w:div w:id="1319116510">
      <w:bodyDiv w:val="1"/>
      <w:marLeft w:val="0"/>
      <w:marRight w:val="0"/>
      <w:marTop w:val="0"/>
      <w:marBottom w:val="0"/>
      <w:divBdr>
        <w:top w:val="none" w:sz="0" w:space="0" w:color="auto"/>
        <w:left w:val="none" w:sz="0" w:space="0" w:color="auto"/>
        <w:bottom w:val="none" w:sz="0" w:space="0" w:color="auto"/>
        <w:right w:val="none" w:sz="0" w:space="0" w:color="auto"/>
      </w:divBdr>
    </w:div>
    <w:div w:id="1456367331">
      <w:bodyDiv w:val="1"/>
      <w:marLeft w:val="0"/>
      <w:marRight w:val="0"/>
      <w:marTop w:val="0"/>
      <w:marBottom w:val="0"/>
      <w:divBdr>
        <w:top w:val="none" w:sz="0" w:space="0" w:color="auto"/>
        <w:left w:val="none" w:sz="0" w:space="0" w:color="auto"/>
        <w:bottom w:val="none" w:sz="0" w:space="0" w:color="auto"/>
        <w:right w:val="none" w:sz="0" w:space="0" w:color="auto"/>
      </w:divBdr>
    </w:div>
    <w:div w:id="1522670630">
      <w:bodyDiv w:val="1"/>
      <w:marLeft w:val="0"/>
      <w:marRight w:val="0"/>
      <w:marTop w:val="0"/>
      <w:marBottom w:val="0"/>
      <w:divBdr>
        <w:top w:val="none" w:sz="0" w:space="0" w:color="auto"/>
        <w:left w:val="none" w:sz="0" w:space="0" w:color="auto"/>
        <w:bottom w:val="none" w:sz="0" w:space="0" w:color="auto"/>
        <w:right w:val="none" w:sz="0" w:space="0" w:color="auto"/>
      </w:divBdr>
    </w:div>
    <w:div w:id="1589772652">
      <w:bodyDiv w:val="1"/>
      <w:marLeft w:val="0"/>
      <w:marRight w:val="0"/>
      <w:marTop w:val="0"/>
      <w:marBottom w:val="0"/>
      <w:divBdr>
        <w:top w:val="none" w:sz="0" w:space="0" w:color="auto"/>
        <w:left w:val="none" w:sz="0" w:space="0" w:color="auto"/>
        <w:bottom w:val="none" w:sz="0" w:space="0" w:color="auto"/>
        <w:right w:val="none" w:sz="0" w:space="0" w:color="auto"/>
      </w:divBdr>
    </w:div>
    <w:div w:id="1657759735">
      <w:bodyDiv w:val="1"/>
      <w:marLeft w:val="0"/>
      <w:marRight w:val="0"/>
      <w:marTop w:val="0"/>
      <w:marBottom w:val="0"/>
      <w:divBdr>
        <w:top w:val="none" w:sz="0" w:space="0" w:color="auto"/>
        <w:left w:val="none" w:sz="0" w:space="0" w:color="auto"/>
        <w:bottom w:val="none" w:sz="0" w:space="0" w:color="auto"/>
        <w:right w:val="none" w:sz="0" w:space="0" w:color="auto"/>
      </w:divBdr>
    </w:div>
    <w:div w:id="1812861418">
      <w:bodyDiv w:val="1"/>
      <w:marLeft w:val="0"/>
      <w:marRight w:val="0"/>
      <w:marTop w:val="0"/>
      <w:marBottom w:val="0"/>
      <w:divBdr>
        <w:top w:val="none" w:sz="0" w:space="0" w:color="auto"/>
        <w:left w:val="none" w:sz="0" w:space="0" w:color="auto"/>
        <w:bottom w:val="none" w:sz="0" w:space="0" w:color="auto"/>
        <w:right w:val="none" w:sz="0" w:space="0" w:color="auto"/>
      </w:divBdr>
    </w:div>
    <w:div w:id="1821539446">
      <w:bodyDiv w:val="1"/>
      <w:marLeft w:val="0"/>
      <w:marRight w:val="0"/>
      <w:marTop w:val="0"/>
      <w:marBottom w:val="0"/>
      <w:divBdr>
        <w:top w:val="none" w:sz="0" w:space="0" w:color="auto"/>
        <w:left w:val="none" w:sz="0" w:space="0" w:color="auto"/>
        <w:bottom w:val="none" w:sz="0" w:space="0" w:color="auto"/>
        <w:right w:val="none" w:sz="0" w:space="0" w:color="auto"/>
      </w:divBdr>
    </w:div>
    <w:div w:id="1843930971">
      <w:bodyDiv w:val="1"/>
      <w:marLeft w:val="0"/>
      <w:marRight w:val="0"/>
      <w:marTop w:val="0"/>
      <w:marBottom w:val="0"/>
      <w:divBdr>
        <w:top w:val="none" w:sz="0" w:space="0" w:color="auto"/>
        <w:left w:val="none" w:sz="0" w:space="0" w:color="auto"/>
        <w:bottom w:val="none" w:sz="0" w:space="0" w:color="auto"/>
        <w:right w:val="none" w:sz="0" w:space="0" w:color="auto"/>
      </w:divBdr>
    </w:div>
    <w:div w:id="1852915458">
      <w:bodyDiv w:val="1"/>
      <w:marLeft w:val="0"/>
      <w:marRight w:val="0"/>
      <w:marTop w:val="0"/>
      <w:marBottom w:val="0"/>
      <w:divBdr>
        <w:top w:val="none" w:sz="0" w:space="0" w:color="auto"/>
        <w:left w:val="none" w:sz="0" w:space="0" w:color="auto"/>
        <w:bottom w:val="none" w:sz="0" w:space="0" w:color="auto"/>
        <w:right w:val="none" w:sz="0" w:space="0" w:color="auto"/>
      </w:divBdr>
    </w:div>
    <w:div w:id="1854342467">
      <w:bodyDiv w:val="1"/>
      <w:marLeft w:val="0"/>
      <w:marRight w:val="0"/>
      <w:marTop w:val="0"/>
      <w:marBottom w:val="0"/>
      <w:divBdr>
        <w:top w:val="none" w:sz="0" w:space="0" w:color="auto"/>
        <w:left w:val="none" w:sz="0" w:space="0" w:color="auto"/>
        <w:bottom w:val="none" w:sz="0" w:space="0" w:color="auto"/>
        <w:right w:val="none" w:sz="0" w:space="0" w:color="auto"/>
      </w:divBdr>
    </w:div>
    <w:div w:id="2072387984">
      <w:bodyDiv w:val="1"/>
      <w:marLeft w:val="0"/>
      <w:marRight w:val="0"/>
      <w:marTop w:val="0"/>
      <w:marBottom w:val="0"/>
      <w:divBdr>
        <w:top w:val="none" w:sz="0" w:space="0" w:color="auto"/>
        <w:left w:val="none" w:sz="0" w:space="0" w:color="auto"/>
        <w:bottom w:val="none" w:sz="0" w:space="0" w:color="auto"/>
        <w:right w:val="none" w:sz="0" w:space="0" w:color="auto"/>
      </w:divBdr>
    </w:div>
    <w:div w:id="21206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portaldoempreendedor.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6.png"/><Relationship Id="rId1" Type="http://schemas.openxmlformats.org/officeDocument/2006/relationships/image" Target="media/image5.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SECRETARIA MUNICIPAL DE ADMINISTRAÇÃO, RECEITA E TRIBUTAÇÃO</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E53B65F-97C7-42D9-BBAC-BA9B5DD6B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1399</Words>
  <Characters>7559</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EITAL</vt:lpstr>
    </vt:vector>
  </TitlesOfParts>
  <Company/>
  <LinksUpToDate>false</LinksUpToDate>
  <CharactersWithSpaces>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EITAL</dc:title>
  <dc:subject>CRITÉRIO DE JULGAMENTO MENOR PREÇO POR ITEM</dc:subject>
  <dc:creator>Leandro dos Santos Azeredo</dc:creator>
  <cp:lastModifiedBy>ADM</cp:lastModifiedBy>
  <cp:revision>14</cp:revision>
  <cp:lastPrinted>2023-09-15T17:13:00Z</cp:lastPrinted>
  <dcterms:created xsi:type="dcterms:W3CDTF">2023-08-29T19:34:00Z</dcterms:created>
  <dcterms:modified xsi:type="dcterms:W3CDTF">2025-03-19T20:25:00Z</dcterms:modified>
</cp:coreProperties>
</file>